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2" w:space="0" w:color="auto"/>
        </w:tblBorders>
        <w:tblLook w:val="04A0" w:firstRow="1" w:lastRow="0" w:firstColumn="1" w:lastColumn="0" w:noHBand="0" w:noVBand="1"/>
      </w:tblPr>
      <w:tblGrid>
        <w:gridCol w:w="1743"/>
        <w:gridCol w:w="4435"/>
        <w:gridCol w:w="3176"/>
      </w:tblGrid>
      <w:tr w:rsidR="00E46753" w:rsidRPr="0029235B" w14:paraId="5A2250B3" w14:textId="77777777" w:rsidTr="00163F4F">
        <w:trPr>
          <w:trHeight w:val="874"/>
        </w:trPr>
        <w:tc>
          <w:tcPr>
            <w:tcW w:w="1805" w:type="dxa"/>
            <w:tcBorders>
              <w:top w:val="nil"/>
              <w:left w:val="nil"/>
              <w:bottom w:val="single" w:sz="2" w:space="0" w:color="auto"/>
              <w:right w:val="nil"/>
            </w:tcBorders>
          </w:tcPr>
          <w:tbl>
            <w:tblPr>
              <w:tblW w:w="5000" w:type="pct"/>
              <w:jc w:val="center"/>
              <w:tblCellMar>
                <w:left w:w="0" w:type="dxa"/>
                <w:right w:w="0" w:type="dxa"/>
              </w:tblCellMar>
              <w:tblLook w:val="04A0" w:firstRow="1" w:lastRow="0" w:firstColumn="1" w:lastColumn="0" w:noHBand="0" w:noVBand="1"/>
            </w:tblPr>
            <w:tblGrid>
              <w:gridCol w:w="283"/>
              <w:gridCol w:w="735"/>
              <w:gridCol w:w="509"/>
            </w:tblGrid>
            <w:tr w:rsidR="00163F4F" w:rsidRPr="00957D5F" w14:paraId="2E6D7E3C" w14:textId="77777777" w:rsidTr="000E4102">
              <w:trPr>
                <w:jc w:val="center"/>
              </w:trPr>
              <w:tc>
                <w:tcPr>
                  <w:tcW w:w="925" w:type="pct"/>
                  <w:shd w:val="clear" w:color="auto" w:fill="auto"/>
                </w:tcPr>
                <w:p w14:paraId="7B179D3D" w14:textId="77777777" w:rsidR="00163F4F" w:rsidRPr="00957D5F" w:rsidRDefault="00163F4F" w:rsidP="00163F4F">
                  <w:pPr>
                    <w:spacing w:after="0" w:line="240" w:lineRule="auto"/>
                    <w:jc w:val="both"/>
                  </w:pPr>
                  <w:r>
                    <w:rPr>
                      <w:noProof/>
                    </w:rPr>
                    <w:drawing>
                      <wp:anchor distT="0" distB="0" distL="114300" distR="114300" simplePos="0" relativeHeight="251659264" behindDoc="0" locked="0" layoutInCell="1" allowOverlap="1" wp14:anchorId="39909326" wp14:editId="0BB6216F">
                        <wp:simplePos x="0" y="0"/>
                        <wp:positionH relativeFrom="column">
                          <wp:posOffset>-1270</wp:posOffset>
                        </wp:positionH>
                        <wp:positionV relativeFrom="paragraph">
                          <wp:posOffset>220345</wp:posOffset>
                        </wp:positionV>
                        <wp:extent cx="1333500" cy="297815"/>
                        <wp:effectExtent l="0" t="0" r="0" b="6985"/>
                        <wp:wrapNone/>
                        <wp:docPr id="1338757509" name="Immagine 1" descr="Immagine che contiene testo, Carattere,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57509" name="Immagine 1" descr="Immagine che contiene testo, Carattere, schermata, Elementi grafici&#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1333500" cy="297815"/>
                                </a:xfrm>
                                <a:prstGeom prst="rect">
                                  <a:avLst/>
                                </a:prstGeom>
                              </pic:spPr>
                            </pic:pic>
                          </a:graphicData>
                        </a:graphic>
                      </wp:anchor>
                    </w:drawing>
                  </w:r>
                </w:p>
              </w:tc>
              <w:tc>
                <w:tcPr>
                  <w:tcW w:w="2408" w:type="pct"/>
                  <w:shd w:val="clear" w:color="auto" w:fill="auto"/>
                </w:tcPr>
                <w:p w14:paraId="53F82E69" w14:textId="77777777" w:rsidR="00163F4F" w:rsidRPr="00957D5F" w:rsidRDefault="00163F4F" w:rsidP="00163F4F">
                  <w:pPr>
                    <w:spacing w:after="0" w:line="240" w:lineRule="auto"/>
                  </w:pPr>
                </w:p>
              </w:tc>
              <w:tc>
                <w:tcPr>
                  <w:tcW w:w="1667" w:type="pct"/>
                  <w:shd w:val="clear" w:color="auto" w:fill="auto"/>
                </w:tcPr>
                <w:p w14:paraId="731958B8" w14:textId="3FB13F1D" w:rsidR="00163F4F" w:rsidRPr="00957D5F" w:rsidRDefault="00163F4F" w:rsidP="00163F4F">
                  <w:pPr>
                    <w:spacing w:after="0" w:line="240" w:lineRule="auto"/>
                    <w:jc w:val="right"/>
                  </w:pPr>
                </w:p>
              </w:tc>
            </w:tr>
          </w:tbl>
          <w:p w14:paraId="435A47B9" w14:textId="7CA7558B" w:rsidR="00E46753" w:rsidRPr="0029235B" w:rsidRDefault="00E46753" w:rsidP="0029235B">
            <w:pPr>
              <w:spacing w:line="276" w:lineRule="auto"/>
              <w:rPr>
                <w:rFonts w:ascii="Times New Roman" w:hAnsi="Times New Roman" w:cs="Times New Roman"/>
                <w:sz w:val="24"/>
                <w:szCs w:val="24"/>
              </w:rPr>
            </w:pPr>
          </w:p>
        </w:tc>
        <w:tc>
          <w:tcPr>
            <w:tcW w:w="4610" w:type="dxa"/>
            <w:tcBorders>
              <w:top w:val="nil"/>
              <w:left w:val="nil"/>
              <w:bottom w:val="single" w:sz="2" w:space="0" w:color="auto"/>
              <w:right w:val="nil"/>
            </w:tcBorders>
          </w:tcPr>
          <w:p w14:paraId="766E2931" w14:textId="0AD67F3A" w:rsidR="00E46753" w:rsidRPr="0029235B" w:rsidRDefault="00E46753" w:rsidP="0029235B">
            <w:pPr>
              <w:spacing w:line="276" w:lineRule="auto"/>
              <w:rPr>
                <w:rFonts w:ascii="Times New Roman" w:hAnsi="Times New Roman" w:cs="Times New Roman"/>
                <w:sz w:val="24"/>
                <w:szCs w:val="24"/>
              </w:rPr>
            </w:pPr>
          </w:p>
        </w:tc>
        <w:tc>
          <w:tcPr>
            <w:tcW w:w="3223" w:type="dxa"/>
            <w:tcBorders>
              <w:top w:val="nil"/>
              <w:left w:val="nil"/>
              <w:bottom w:val="single" w:sz="2" w:space="0" w:color="auto"/>
              <w:right w:val="nil"/>
            </w:tcBorders>
          </w:tcPr>
          <w:p w14:paraId="7B2F216D" w14:textId="38111989" w:rsidR="00E46753" w:rsidRPr="0029235B" w:rsidRDefault="00163F4F" w:rsidP="0029235B">
            <w:pPr>
              <w:spacing w:line="276" w:lineRule="auto"/>
              <w:jc w:val="right"/>
              <w:rPr>
                <w:rFonts w:ascii="Times New Roman" w:hAnsi="Times New Roman" w:cs="Times New Roman"/>
                <w:sz w:val="24"/>
                <w:szCs w:val="24"/>
              </w:rPr>
            </w:pPr>
            <w:r w:rsidRPr="0056585B">
              <w:rPr>
                <w:noProof/>
                <w:lang w:eastAsia="it-IT"/>
              </w:rPr>
              <w:drawing>
                <wp:inline distT="0" distB="0" distL="0" distR="0" wp14:anchorId="030D76C3" wp14:editId="73D8990E">
                  <wp:extent cx="1166353" cy="584200"/>
                  <wp:effectExtent l="0" t="0" r="0" b="635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72066" cy="587062"/>
                          </a:xfrm>
                          <a:prstGeom prst="rect">
                            <a:avLst/>
                          </a:prstGeom>
                          <a:noFill/>
                          <a:ln>
                            <a:noFill/>
                          </a:ln>
                        </pic:spPr>
                      </pic:pic>
                    </a:graphicData>
                  </a:graphic>
                </wp:inline>
              </w:drawing>
            </w:r>
          </w:p>
        </w:tc>
      </w:tr>
    </w:tbl>
    <w:p w14:paraId="50FABA5F" w14:textId="77777777" w:rsidR="00E46753" w:rsidRPr="0029235B" w:rsidRDefault="00E46753" w:rsidP="0029235B">
      <w:pPr>
        <w:shd w:val="clear" w:color="auto" w:fill="FFFFFF"/>
        <w:tabs>
          <w:tab w:val="right" w:pos="9638"/>
        </w:tabs>
        <w:spacing w:after="0" w:line="276" w:lineRule="auto"/>
        <w:jc w:val="both"/>
        <w:rPr>
          <w:rFonts w:ascii="Times New Roman" w:hAnsi="Times New Roman" w:cs="Times New Roman"/>
          <w:sz w:val="24"/>
          <w:szCs w:val="24"/>
        </w:rPr>
      </w:pPr>
    </w:p>
    <w:p w14:paraId="6F88B4AF" w14:textId="77777777" w:rsidR="00E46753" w:rsidRPr="006152C5" w:rsidRDefault="00E46753" w:rsidP="006152C5">
      <w:pPr>
        <w:spacing w:line="276" w:lineRule="auto"/>
        <w:jc w:val="center"/>
        <w:rPr>
          <w:rFonts w:ascii="Times New Roman" w:hAnsi="Times New Roman" w:cs="Times New Roman"/>
          <w:sz w:val="24"/>
          <w:szCs w:val="24"/>
        </w:rPr>
      </w:pPr>
    </w:p>
    <w:p w14:paraId="5C9CF9CC" w14:textId="306ACA49" w:rsidR="00E46753" w:rsidRPr="006152C5" w:rsidRDefault="008D604E" w:rsidP="006152C5">
      <w:pPr>
        <w:spacing w:line="276" w:lineRule="auto"/>
        <w:jc w:val="center"/>
        <w:rPr>
          <w:rFonts w:ascii="Times New Roman" w:hAnsi="Times New Roman" w:cs="Times New Roman"/>
          <w:sz w:val="24"/>
          <w:szCs w:val="24"/>
        </w:rPr>
      </w:pPr>
      <w:r w:rsidRPr="006152C5">
        <w:rPr>
          <w:rFonts w:ascii="Times New Roman" w:hAnsi="Times New Roman" w:cs="Times New Roman"/>
          <w:sz w:val="24"/>
          <w:szCs w:val="24"/>
        </w:rPr>
        <w:t>VERBALE DEL CONSIGLIO DEL DIPARTIMENTO DI STUDI UMANISTICI</w:t>
      </w:r>
    </w:p>
    <w:p w14:paraId="08B8F980" w14:textId="1ACC0123" w:rsidR="008D604E" w:rsidRPr="006152C5" w:rsidRDefault="008D604E" w:rsidP="006152C5">
      <w:pPr>
        <w:spacing w:line="276" w:lineRule="auto"/>
        <w:jc w:val="center"/>
        <w:rPr>
          <w:rFonts w:ascii="Times New Roman" w:hAnsi="Times New Roman" w:cs="Times New Roman"/>
          <w:sz w:val="24"/>
          <w:szCs w:val="24"/>
        </w:rPr>
      </w:pPr>
      <w:r w:rsidRPr="006152C5">
        <w:rPr>
          <w:rFonts w:ascii="Times New Roman" w:hAnsi="Times New Roman" w:cs="Times New Roman"/>
          <w:sz w:val="24"/>
          <w:szCs w:val="24"/>
        </w:rPr>
        <w:t>SEDUTA DEL GIORNO 8 LUGLIO 2025</w:t>
      </w:r>
    </w:p>
    <w:p w14:paraId="03125E16" w14:textId="77777777" w:rsidR="008D604E" w:rsidRPr="006152C5" w:rsidRDefault="008D604E" w:rsidP="006152C5">
      <w:pPr>
        <w:spacing w:line="276" w:lineRule="auto"/>
        <w:jc w:val="both"/>
        <w:rPr>
          <w:rFonts w:ascii="Times New Roman" w:hAnsi="Times New Roman" w:cs="Times New Roman"/>
          <w:sz w:val="24"/>
          <w:szCs w:val="24"/>
        </w:rPr>
      </w:pPr>
    </w:p>
    <w:p w14:paraId="37459C0F" w14:textId="39AB2B9A" w:rsidR="004A1806" w:rsidRPr="006152C5" w:rsidRDefault="00E46753" w:rsidP="006152C5">
      <w:pPr>
        <w:spacing w:line="276" w:lineRule="auto"/>
        <w:jc w:val="both"/>
        <w:rPr>
          <w:rFonts w:ascii="Times New Roman" w:hAnsi="Times New Roman" w:cs="Times New Roman"/>
          <w:sz w:val="24"/>
          <w:szCs w:val="24"/>
        </w:rPr>
      </w:pPr>
      <w:r w:rsidRPr="006152C5">
        <w:rPr>
          <w:rFonts w:ascii="Times New Roman" w:hAnsi="Times New Roman" w:cs="Times New Roman"/>
          <w:sz w:val="24"/>
          <w:szCs w:val="24"/>
        </w:rPr>
        <w:t xml:space="preserve">Il giorno </w:t>
      </w:r>
      <w:r w:rsidR="00D14CAE" w:rsidRPr="006152C5">
        <w:rPr>
          <w:rFonts w:ascii="Times New Roman" w:hAnsi="Times New Roman" w:cs="Times New Roman"/>
          <w:sz w:val="24"/>
          <w:szCs w:val="24"/>
        </w:rPr>
        <w:t xml:space="preserve">mercoledì </w:t>
      </w:r>
      <w:r w:rsidR="00F40A44" w:rsidRPr="006152C5">
        <w:rPr>
          <w:rFonts w:ascii="Times New Roman" w:hAnsi="Times New Roman" w:cs="Times New Roman"/>
          <w:sz w:val="24"/>
          <w:szCs w:val="24"/>
        </w:rPr>
        <w:t>martedì 8 luglio</w:t>
      </w:r>
      <w:r w:rsidR="00CD03F5" w:rsidRPr="006152C5">
        <w:rPr>
          <w:rFonts w:ascii="Times New Roman" w:hAnsi="Times New Roman" w:cs="Times New Roman"/>
          <w:sz w:val="24"/>
          <w:szCs w:val="24"/>
        </w:rPr>
        <w:t xml:space="preserve"> 2025</w:t>
      </w:r>
      <w:r w:rsidRPr="006152C5">
        <w:rPr>
          <w:rFonts w:ascii="Times New Roman" w:hAnsi="Times New Roman" w:cs="Times New Roman"/>
          <w:sz w:val="24"/>
          <w:szCs w:val="24"/>
        </w:rPr>
        <w:t>, alle ore 1</w:t>
      </w:r>
      <w:r w:rsidR="00550A9B" w:rsidRPr="006152C5">
        <w:rPr>
          <w:rFonts w:ascii="Times New Roman" w:hAnsi="Times New Roman" w:cs="Times New Roman"/>
          <w:sz w:val="24"/>
          <w:szCs w:val="24"/>
        </w:rPr>
        <w:t>0</w:t>
      </w:r>
      <w:r w:rsidRPr="006152C5">
        <w:rPr>
          <w:rFonts w:ascii="Times New Roman" w:hAnsi="Times New Roman" w:cs="Times New Roman"/>
          <w:sz w:val="24"/>
          <w:szCs w:val="24"/>
        </w:rPr>
        <w:t>.</w:t>
      </w:r>
      <w:r w:rsidR="00096053" w:rsidRPr="006152C5">
        <w:rPr>
          <w:rFonts w:ascii="Times New Roman" w:hAnsi="Times New Roman" w:cs="Times New Roman"/>
          <w:sz w:val="24"/>
          <w:szCs w:val="24"/>
        </w:rPr>
        <w:t>0</w:t>
      </w:r>
      <w:r w:rsidRPr="006152C5">
        <w:rPr>
          <w:rFonts w:ascii="Times New Roman" w:hAnsi="Times New Roman" w:cs="Times New Roman"/>
          <w:sz w:val="24"/>
          <w:szCs w:val="24"/>
        </w:rPr>
        <w:t xml:space="preserve">0, è convocato, </w:t>
      </w:r>
      <w:r w:rsidR="008D604E" w:rsidRPr="006152C5">
        <w:rPr>
          <w:rFonts w:ascii="Times New Roman" w:hAnsi="Times New Roman" w:cs="Times New Roman"/>
          <w:sz w:val="24"/>
          <w:szCs w:val="24"/>
        </w:rPr>
        <w:t>in Aula Fabrizio Bisconti</w:t>
      </w:r>
      <w:r w:rsidR="00550A9B" w:rsidRPr="006152C5">
        <w:rPr>
          <w:rFonts w:ascii="Times New Roman" w:hAnsi="Times New Roman" w:cs="Times New Roman"/>
          <w:sz w:val="24"/>
          <w:szCs w:val="24"/>
        </w:rPr>
        <w:t xml:space="preserve"> e da remoto </w:t>
      </w:r>
      <w:r w:rsidRPr="006152C5">
        <w:rPr>
          <w:rFonts w:ascii="Times New Roman" w:hAnsi="Times New Roman" w:cs="Times New Roman"/>
          <w:sz w:val="24"/>
          <w:szCs w:val="24"/>
        </w:rPr>
        <w:t>su piattaforma Teams, il Consiglio</w:t>
      </w:r>
      <w:r w:rsidR="00ED0262" w:rsidRPr="006152C5">
        <w:rPr>
          <w:rFonts w:ascii="Times New Roman" w:hAnsi="Times New Roman" w:cs="Times New Roman"/>
          <w:sz w:val="24"/>
          <w:szCs w:val="24"/>
        </w:rPr>
        <w:t xml:space="preserve"> </w:t>
      </w:r>
      <w:r w:rsidRPr="006152C5">
        <w:rPr>
          <w:rFonts w:ascii="Times New Roman" w:hAnsi="Times New Roman" w:cs="Times New Roman"/>
          <w:sz w:val="24"/>
          <w:szCs w:val="24"/>
        </w:rPr>
        <w:t>del Dipartimento di Studi Umanistici, con i seguenti punti all’Ordine del Giorno:</w:t>
      </w:r>
    </w:p>
    <w:p w14:paraId="6B962534" w14:textId="77777777" w:rsidR="004A1806" w:rsidRPr="006152C5" w:rsidRDefault="004A1806" w:rsidP="006152C5">
      <w:pPr>
        <w:spacing w:line="276" w:lineRule="auto"/>
        <w:jc w:val="both"/>
        <w:rPr>
          <w:rFonts w:ascii="Times New Roman" w:hAnsi="Times New Roman" w:cs="Times New Roman"/>
          <w:sz w:val="24"/>
          <w:szCs w:val="24"/>
        </w:rPr>
      </w:pPr>
      <w:bookmarkStart w:id="0" w:name="_Hlk202777486"/>
      <w:r w:rsidRPr="006152C5">
        <w:rPr>
          <w:rFonts w:ascii="Times New Roman" w:hAnsi="Times New Roman" w:cs="Times New Roman"/>
          <w:sz w:val="24"/>
          <w:szCs w:val="24"/>
        </w:rPr>
        <w:t xml:space="preserve">1. Comunicazioni; </w:t>
      </w:r>
    </w:p>
    <w:p w14:paraId="7A1E2ADB" w14:textId="77777777" w:rsidR="004A1806" w:rsidRPr="006152C5" w:rsidRDefault="004A1806" w:rsidP="006152C5">
      <w:pPr>
        <w:spacing w:line="276" w:lineRule="auto"/>
        <w:jc w:val="both"/>
        <w:rPr>
          <w:rFonts w:ascii="Times New Roman" w:hAnsi="Times New Roman" w:cs="Times New Roman"/>
          <w:sz w:val="24"/>
          <w:szCs w:val="24"/>
        </w:rPr>
      </w:pPr>
      <w:r w:rsidRPr="006152C5">
        <w:rPr>
          <w:rFonts w:ascii="Times New Roman" w:hAnsi="Times New Roman" w:cs="Times New Roman"/>
          <w:sz w:val="24"/>
          <w:szCs w:val="24"/>
        </w:rPr>
        <w:t xml:space="preserve">2. Approvazione verbale </w:t>
      </w:r>
      <w:proofErr w:type="spellStart"/>
      <w:r w:rsidRPr="006152C5">
        <w:rPr>
          <w:rFonts w:ascii="Times New Roman" w:hAnsi="Times New Roman" w:cs="Times New Roman"/>
          <w:sz w:val="24"/>
          <w:szCs w:val="24"/>
        </w:rPr>
        <w:t>CdD</w:t>
      </w:r>
      <w:proofErr w:type="spellEnd"/>
      <w:r w:rsidRPr="006152C5">
        <w:rPr>
          <w:rFonts w:ascii="Times New Roman" w:hAnsi="Times New Roman" w:cs="Times New Roman"/>
          <w:sz w:val="24"/>
          <w:szCs w:val="24"/>
        </w:rPr>
        <w:t xml:space="preserve"> 11 giugno 2025; </w:t>
      </w:r>
    </w:p>
    <w:p w14:paraId="725F1435" w14:textId="77777777" w:rsidR="004A1806" w:rsidRPr="006152C5" w:rsidRDefault="004A1806" w:rsidP="006152C5">
      <w:pPr>
        <w:spacing w:line="276" w:lineRule="auto"/>
        <w:jc w:val="both"/>
        <w:rPr>
          <w:rFonts w:ascii="Times New Roman" w:hAnsi="Times New Roman" w:cs="Times New Roman"/>
          <w:sz w:val="24"/>
          <w:szCs w:val="24"/>
        </w:rPr>
      </w:pPr>
      <w:r w:rsidRPr="006152C5">
        <w:rPr>
          <w:rFonts w:ascii="Times New Roman" w:hAnsi="Times New Roman" w:cs="Times New Roman"/>
          <w:sz w:val="24"/>
          <w:szCs w:val="24"/>
        </w:rPr>
        <w:t xml:space="preserve">3. Programmazione offerta formativa A.A. 2025/2026 </w:t>
      </w:r>
    </w:p>
    <w:p w14:paraId="449730D0" w14:textId="77777777" w:rsidR="004A1806" w:rsidRPr="006152C5" w:rsidRDefault="004A1806" w:rsidP="006152C5">
      <w:pPr>
        <w:spacing w:line="276" w:lineRule="auto"/>
        <w:jc w:val="both"/>
        <w:rPr>
          <w:rFonts w:ascii="Times New Roman" w:hAnsi="Times New Roman" w:cs="Times New Roman"/>
          <w:sz w:val="24"/>
          <w:szCs w:val="24"/>
        </w:rPr>
      </w:pPr>
      <w:r w:rsidRPr="006152C5">
        <w:rPr>
          <w:rFonts w:ascii="Times New Roman" w:hAnsi="Times New Roman" w:cs="Times New Roman"/>
          <w:sz w:val="24"/>
          <w:szCs w:val="24"/>
        </w:rPr>
        <w:t xml:space="preserve">a. Proposte di conferimento incarichi di insegnamento (Bando n. 1 del 17 giugno </w:t>
      </w:r>
    </w:p>
    <w:p w14:paraId="77386344" w14:textId="77777777" w:rsidR="004A1806" w:rsidRPr="006152C5" w:rsidRDefault="004A1806" w:rsidP="006152C5">
      <w:pPr>
        <w:spacing w:line="276" w:lineRule="auto"/>
        <w:jc w:val="both"/>
        <w:rPr>
          <w:rFonts w:ascii="Times New Roman" w:hAnsi="Times New Roman" w:cs="Times New Roman"/>
          <w:sz w:val="24"/>
          <w:szCs w:val="24"/>
        </w:rPr>
      </w:pPr>
      <w:r w:rsidRPr="006152C5">
        <w:rPr>
          <w:rFonts w:ascii="Times New Roman" w:hAnsi="Times New Roman" w:cs="Times New Roman"/>
          <w:sz w:val="24"/>
          <w:szCs w:val="24"/>
        </w:rPr>
        <w:t xml:space="preserve">2025);  </w:t>
      </w:r>
    </w:p>
    <w:p w14:paraId="49452163" w14:textId="77777777" w:rsidR="004A1806" w:rsidRPr="006152C5" w:rsidRDefault="004A1806" w:rsidP="006152C5">
      <w:pPr>
        <w:spacing w:line="276" w:lineRule="auto"/>
        <w:jc w:val="both"/>
        <w:rPr>
          <w:rFonts w:ascii="Times New Roman" w:hAnsi="Times New Roman" w:cs="Times New Roman"/>
          <w:sz w:val="24"/>
          <w:szCs w:val="24"/>
        </w:rPr>
      </w:pPr>
      <w:r w:rsidRPr="006152C5">
        <w:rPr>
          <w:rFonts w:ascii="Times New Roman" w:hAnsi="Times New Roman" w:cs="Times New Roman"/>
          <w:sz w:val="24"/>
          <w:szCs w:val="24"/>
        </w:rPr>
        <w:t xml:space="preserve">b. Proposte di conferimento di incarichi ad esperti di alta qualificazione (art. 30 </w:t>
      </w:r>
    </w:p>
    <w:p w14:paraId="7C1EAC33" w14:textId="77777777" w:rsidR="004A1806" w:rsidRPr="006152C5" w:rsidRDefault="004A1806" w:rsidP="006152C5">
      <w:pPr>
        <w:spacing w:line="276" w:lineRule="auto"/>
        <w:jc w:val="both"/>
        <w:rPr>
          <w:rFonts w:ascii="Times New Roman" w:hAnsi="Times New Roman" w:cs="Times New Roman"/>
          <w:sz w:val="24"/>
          <w:szCs w:val="24"/>
        </w:rPr>
      </w:pPr>
      <w:r w:rsidRPr="006152C5">
        <w:rPr>
          <w:rFonts w:ascii="Times New Roman" w:hAnsi="Times New Roman" w:cs="Times New Roman"/>
          <w:sz w:val="24"/>
          <w:szCs w:val="24"/>
        </w:rPr>
        <w:t xml:space="preserve">Regolamento di Ateneo vigente);   </w:t>
      </w:r>
    </w:p>
    <w:p w14:paraId="3FC12D8B" w14:textId="77777777" w:rsidR="004A1806" w:rsidRPr="006152C5" w:rsidRDefault="004A1806" w:rsidP="006152C5">
      <w:pPr>
        <w:spacing w:line="276" w:lineRule="auto"/>
        <w:jc w:val="both"/>
        <w:rPr>
          <w:rFonts w:ascii="Times New Roman" w:hAnsi="Times New Roman" w:cs="Times New Roman"/>
          <w:sz w:val="24"/>
          <w:szCs w:val="24"/>
        </w:rPr>
      </w:pPr>
      <w:r w:rsidRPr="006152C5">
        <w:rPr>
          <w:rFonts w:ascii="Times New Roman" w:hAnsi="Times New Roman" w:cs="Times New Roman"/>
          <w:sz w:val="24"/>
          <w:szCs w:val="24"/>
        </w:rPr>
        <w:t>c. SUA-</w:t>
      </w:r>
      <w:proofErr w:type="spellStart"/>
      <w:r w:rsidRPr="006152C5">
        <w:rPr>
          <w:rFonts w:ascii="Times New Roman" w:hAnsi="Times New Roman" w:cs="Times New Roman"/>
          <w:sz w:val="24"/>
          <w:szCs w:val="24"/>
        </w:rPr>
        <w:t>CdS</w:t>
      </w:r>
      <w:proofErr w:type="spellEnd"/>
      <w:r w:rsidRPr="006152C5">
        <w:rPr>
          <w:rFonts w:ascii="Times New Roman" w:hAnsi="Times New Roman" w:cs="Times New Roman"/>
          <w:sz w:val="24"/>
          <w:szCs w:val="24"/>
        </w:rPr>
        <w:t xml:space="preserve">;    </w:t>
      </w:r>
    </w:p>
    <w:p w14:paraId="70FD01A3" w14:textId="77777777" w:rsidR="004A1806" w:rsidRPr="006152C5" w:rsidRDefault="004A1806" w:rsidP="006152C5">
      <w:pPr>
        <w:spacing w:line="276" w:lineRule="auto"/>
        <w:jc w:val="both"/>
        <w:rPr>
          <w:rFonts w:ascii="Times New Roman" w:hAnsi="Times New Roman" w:cs="Times New Roman"/>
          <w:sz w:val="24"/>
          <w:szCs w:val="24"/>
        </w:rPr>
      </w:pPr>
      <w:r w:rsidRPr="006152C5">
        <w:rPr>
          <w:rFonts w:ascii="Times New Roman" w:hAnsi="Times New Roman" w:cs="Times New Roman"/>
          <w:sz w:val="24"/>
          <w:szCs w:val="24"/>
        </w:rPr>
        <w:t xml:space="preserve">d. Calendario Didattico;    </w:t>
      </w:r>
    </w:p>
    <w:p w14:paraId="3534C9BE" w14:textId="77777777" w:rsidR="004A1806" w:rsidRPr="006152C5" w:rsidRDefault="004A1806" w:rsidP="006152C5">
      <w:pPr>
        <w:spacing w:line="276" w:lineRule="auto"/>
        <w:jc w:val="both"/>
        <w:rPr>
          <w:rFonts w:ascii="Times New Roman" w:hAnsi="Times New Roman" w:cs="Times New Roman"/>
          <w:sz w:val="24"/>
          <w:szCs w:val="24"/>
        </w:rPr>
      </w:pPr>
      <w:r w:rsidRPr="006152C5">
        <w:rPr>
          <w:rFonts w:ascii="Times New Roman" w:hAnsi="Times New Roman" w:cs="Times New Roman"/>
          <w:sz w:val="24"/>
          <w:szCs w:val="24"/>
        </w:rPr>
        <w:t xml:space="preserve">4. Avvio nuova edizione percorso di formazione per il conseguimento di ulteriore </w:t>
      </w:r>
    </w:p>
    <w:p w14:paraId="452C5DDB" w14:textId="77777777" w:rsidR="004A1806" w:rsidRPr="006152C5" w:rsidRDefault="004A1806" w:rsidP="006152C5">
      <w:pPr>
        <w:spacing w:line="276" w:lineRule="auto"/>
        <w:jc w:val="both"/>
        <w:rPr>
          <w:rFonts w:ascii="Times New Roman" w:hAnsi="Times New Roman" w:cs="Times New Roman"/>
          <w:sz w:val="24"/>
          <w:szCs w:val="24"/>
        </w:rPr>
      </w:pPr>
      <w:r w:rsidRPr="006152C5">
        <w:rPr>
          <w:rFonts w:ascii="Times New Roman" w:hAnsi="Times New Roman" w:cs="Times New Roman"/>
          <w:sz w:val="24"/>
          <w:szCs w:val="24"/>
        </w:rPr>
        <w:t xml:space="preserve">abilitazione PeF30, di cui all’art. 13 del D.P.C.M. 4 agosto 2023;   </w:t>
      </w:r>
    </w:p>
    <w:p w14:paraId="5219809C" w14:textId="77777777" w:rsidR="004A1806" w:rsidRPr="006152C5" w:rsidRDefault="004A1806" w:rsidP="006152C5">
      <w:pPr>
        <w:spacing w:line="276" w:lineRule="auto"/>
        <w:jc w:val="both"/>
        <w:rPr>
          <w:rFonts w:ascii="Times New Roman" w:hAnsi="Times New Roman" w:cs="Times New Roman"/>
          <w:sz w:val="24"/>
          <w:szCs w:val="24"/>
        </w:rPr>
      </w:pPr>
      <w:r w:rsidRPr="006152C5">
        <w:rPr>
          <w:rFonts w:ascii="Times New Roman" w:hAnsi="Times New Roman" w:cs="Times New Roman"/>
          <w:sz w:val="24"/>
          <w:szCs w:val="24"/>
        </w:rPr>
        <w:t xml:space="preserve">a. Attivazione del percorso  </w:t>
      </w:r>
    </w:p>
    <w:p w14:paraId="3767C9A6" w14:textId="77777777" w:rsidR="004A1806" w:rsidRDefault="004A1806" w:rsidP="006152C5">
      <w:pPr>
        <w:spacing w:line="276" w:lineRule="auto"/>
        <w:jc w:val="both"/>
        <w:rPr>
          <w:rFonts w:ascii="Times New Roman" w:hAnsi="Times New Roman" w:cs="Times New Roman"/>
          <w:sz w:val="24"/>
          <w:szCs w:val="24"/>
        </w:rPr>
      </w:pPr>
      <w:r w:rsidRPr="006152C5">
        <w:rPr>
          <w:rFonts w:ascii="Times New Roman" w:hAnsi="Times New Roman" w:cs="Times New Roman"/>
          <w:sz w:val="24"/>
          <w:szCs w:val="24"/>
        </w:rPr>
        <w:t xml:space="preserve">b. Attribuzione dei compiti didattici;  </w:t>
      </w:r>
    </w:p>
    <w:p w14:paraId="6BE12050" w14:textId="5020AACD" w:rsidR="002F1349" w:rsidRPr="001F03BF" w:rsidRDefault="004A1806" w:rsidP="006152C5">
      <w:pPr>
        <w:spacing w:line="276" w:lineRule="auto"/>
        <w:jc w:val="both"/>
        <w:rPr>
          <w:rFonts w:ascii="Times New Roman" w:hAnsi="Times New Roman" w:cs="Times New Roman"/>
          <w:sz w:val="24"/>
          <w:szCs w:val="24"/>
        </w:rPr>
      </w:pPr>
      <w:r w:rsidRPr="001F03BF">
        <w:rPr>
          <w:rFonts w:ascii="Times New Roman" w:hAnsi="Times New Roman" w:cs="Times New Roman"/>
          <w:sz w:val="24"/>
          <w:szCs w:val="24"/>
        </w:rPr>
        <w:t>5.</w:t>
      </w:r>
      <w:r w:rsidR="002F1349" w:rsidRPr="001F03BF">
        <w:rPr>
          <w:rFonts w:ascii="Times New Roman" w:hAnsi="Times New Roman" w:cs="Times New Roman"/>
          <w:sz w:val="24"/>
          <w:szCs w:val="24"/>
        </w:rPr>
        <w:t xml:space="preserve"> </w:t>
      </w:r>
      <w:r w:rsidR="006A4E39" w:rsidRPr="001F03BF">
        <w:rPr>
          <w:rFonts w:ascii="Times New Roman" w:hAnsi="Times New Roman" w:cs="Times New Roman"/>
          <w:sz w:val="24"/>
          <w:szCs w:val="24"/>
        </w:rPr>
        <w:t>Doppio titolo</w:t>
      </w:r>
    </w:p>
    <w:p w14:paraId="708EF19D" w14:textId="104565B3" w:rsidR="002F1349" w:rsidRPr="005706A7" w:rsidRDefault="006A4E39" w:rsidP="006152C5">
      <w:pPr>
        <w:spacing w:line="276" w:lineRule="auto"/>
        <w:jc w:val="both"/>
        <w:rPr>
          <w:rFonts w:ascii="Times New Roman" w:hAnsi="Times New Roman" w:cs="Times New Roman"/>
          <w:sz w:val="24"/>
          <w:szCs w:val="24"/>
        </w:rPr>
      </w:pPr>
      <w:r w:rsidRPr="005706A7">
        <w:rPr>
          <w:rFonts w:ascii="Times New Roman" w:hAnsi="Times New Roman" w:cs="Times New Roman"/>
          <w:sz w:val="24"/>
          <w:szCs w:val="24"/>
        </w:rPr>
        <w:t xml:space="preserve">5a) </w:t>
      </w:r>
      <w:r w:rsidR="002F1349" w:rsidRPr="005706A7">
        <w:rPr>
          <w:rFonts w:ascii="Times New Roman" w:hAnsi="Times New Roman" w:cs="Times New Roman"/>
          <w:sz w:val="24"/>
          <w:szCs w:val="24"/>
        </w:rPr>
        <w:t xml:space="preserve">Accordo per il rilascio del Doppio Titolo Magistrale con la Freiburg Albert </w:t>
      </w:r>
      <w:proofErr w:type="spellStart"/>
      <w:r w:rsidR="002F1349" w:rsidRPr="005706A7">
        <w:rPr>
          <w:rFonts w:ascii="Times New Roman" w:hAnsi="Times New Roman" w:cs="Times New Roman"/>
          <w:sz w:val="24"/>
          <w:szCs w:val="24"/>
        </w:rPr>
        <w:t>Ludwigs</w:t>
      </w:r>
      <w:proofErr w:type="spellEnd"/>
      <w:r w:rsidR="002F1349" w:rsidRPr="005706A7">
        <w:rPr>
          <w:rFonts w:ascii="Times New Roman" w:hAnsi="Times New Roman" w:cs="Times New Roman"/>
          <w:sz w:val="24"/>
          <w:szCs w:val="24"/>
        </w:rPr>
        <w:t xml:space="preserve"> University – LM-15 EMCC;</w:t>
      </w:r>
    </w:p>
    <w:p w14:paraId="16ECC39B" w14:textId="4D94E80C" w:rsidR="002F1349" w:rsidRPr="005706A7" w:rsidRDefault="00F0590B" w:rsidP="006152C5">
      <w:pPr>
        <w:spacing w:line="276" w:lineRule="auto"/>
        <w:jc w:val="both"/>
        <w:rPr>
          <w:rFonts w:ascii="Times New Roman" w:hAnsi="Times New Roman" w:cs="Times New Roman"/>
          <w:sz w:val="24"/>
          <w:szCs w:val="24"/>
        </w:rPr>
      </w:pPr>
      <w:r w:rsidRPr="005706A7">
        <w:rPr>
          <w:rFonts w:ascii="Times New Roman" w:hAnsi="Times New Roman" w:cs="Times New Roman"/>
          <w:sz w:val="24"/>
          <w:szCs w:val="24"/>
        </w:rPr>
        <w:t xml:space="preserve">5b) Accordo per il rilascio del Doppio Titolo Magistrale con la Munster </w:t>
      </w:r>
      <w:proofErr w:type="spellStart"/>
      <w:r w:rsidRPr="005706A7">
        <w:rPr>
          <w:rFonts w:ascii="Times New Roman" w:hAnsi="Times New Roman" w:cs="Times New Roman"/>
          <w:sz w:val="24"/>
          <w:szCs w:val="24"/>
        </w:rPr>
        <w:t>Universitat</w:t>
      </w:r>
      <w:proofErr w:type="spellEnd"/>
      <w:r w:rsidRPr="005706A7">
        <w:rPr>
          <w:rFonts w:ascii="Times New Roman" w:hAnsi="Times New Roman" w:cs="Times New Roman"/>
          <w:sz w:val="24"/>
          <w:szCs w:val="24"/>
        </w:rPr>
        <w:t xml:space="preserve"> – LM-15 EMCC;  </w:t>
      </w:r>
    </w:p>
    <w:p w14:paraId="254542A5" w14:textId="36D7FC09" w:rsidR="004A1806" w:rsidRPr="006152C5" w:rsidRDefault="002F1349" w:rsidP="006152C5">
      <w:pPr>
        <w:spacing w:line="276" w:lineRule="auto"/>
        <w:jc w:val="both"/>
        <w:rPr>
          <w:rFonts w:ascii="Times New Roman" w:hAnsi="Times New Roman" w:cs="Times New Roman"/>
          <w:sz w:val="24"/>
          <w:szCs w:val="24"/>
        </w:rPr>
      </w:pPr>
      <w:r w:rsidRPr="002F1349">
        <w:rPr>
          <w:rFonts w:ascii="Times New Roman" w:hAnsi="Times New Roman" w:cs="Times New Roman"/>
          <w:b/>
          <w:bCs/>
          <w:i/>
          <w:iCs/>
          <w:sz w:val="24"/>
          <w:szCs w:val="24"/>
        </w:rPr>
        <w:t> </w:t>
      </w:r>
      <w:r w:rsidRPr="002F1349">
        <w:rPr>
          <w:rFonts w:ascii="Times New Roman" w:hAnsi="Times New Roman" w:cs="Times New Roman"/>
          <w:sz w:val="24"/>
          <w:szCs w:val="24"/>
        </w:rPr>
        <w:t> </w:t>
      </w:r>
      <w:r w:rsidR="004A1806" w:rsidRPr="006152C5">
        <w:rPr>
          <w:rFonts w:ascii="Times New Roman" w:hAnsi="Times New Roman" w:cs="Times New Roman"/>
          <w:sz w:val="24"/>
          <w:szCs w:val="24"/>
        </w:rPr>
        <w:t xml:space="preserve">6. Dottorati e Assegni di Ricerca; </w:t>
      </w:r>
    </w:p>
    <w:p w14:paraId="6D1A811D" w14:textId="77777777" w:rsidR="004A1806" w:rsidRPr="006152C5" w:rsidRDefault="004A1806" w:rsidP="006152C5">
      <w:pPr>
        <w:spacing w:line="276" w:lineRule="auto"/>
        <w:jc w:val="both"/>
        <w:rPr>
          <w:rFonts w:ascii="Times New Roman" w:hAnsi="Times New Roman" w:cs="Times New Roman"/>
          <w:sz w:val="24"/>
          <w:szCs w:val="24"/>
        </w:rPr>
      </w:pPr>
      <w:r w:rsidRPr="006152C5">
        <w:rPr>
          <w:rFonts w:ascii="Times New Roman" w:hAnsi="Times New Roman" w:cs="Times New Roman"/>
          <w:sz w:val="24"/>
          <w:szCs w:val="24"/>
        </w:rPr>
        <w:t xml:space="preserve">7. Pratiche Docenti; </w:t>
      </w:r>
    </w:p>
    <w:p w14:paraId="2CD83930" w14:textId="77777777" w:rsidR="004A1806" w:rsidRPr="006152C5" w:rsidRDefault="004A1806" w:rsidP="006152C5">
      <w:pPr>
        <w:spacing w:line="276" w:lineRule="auto"/>
        <w:jc w:val="both"/>
        <w:rPr>
          <w:rFonts w:ascii="Times New Roman" w:hAnsi="Times New Roman" w:cs="Times New Roman"/>
          <w:sz w:val="24"/>
          <w:szCs w:val="24"/>
        </w:rPr>
      </w:pPr>
      <w:r w:rsidRPr="006152C5">
        <w:rPr>
          <w:rFonts w:ascii="Times New Roman" w:hAnsi="Times New Roman" w:cs="Times New Roman"/>
          <w:sz w:val="24"/>
          <w:szCs w:val="24"/>
        </w:rPr>
        <w:t xml:space="preserve">8. Pratiche Studenti; </w:t>
      </w:r>
    </w:p>
    <w:p w14:paraId="7E169F74" w14:textId="77777777" w:rsidR="004A1806" w:rsidRPr="006152C5" w:rsidRDefault="004A1806" w:rsidP="006152C5">
      <w:pPr>
        <w:spacing w:line="276" w:lineRule="auto"/>
        <w:jc w:val="both"/>
        <w:rPr>
          <w:rFonts w:ascii="Times New Roman" w:hAnsi="Times New Roman" w:cs="Times New Roman"/>
          <w:sz w:val="24"/>
          <w:szCs w:val="24"/>
        </w:rPr>
      </w:pPr>
      <w:r w:rsidRPr="006152C5">
        <w:rPr>
          <w:rFonts w:ascii="Times New Roman" w:hAnsi="Times New Roman" w:cs="Times New Roman"/>
          <w:sz w:val="24"/>
          <w:szCs w:val="24"/>
        </w:rPr>
        <w:lastRenderedPageBreak/>
        <w:t xml:space="preserve">9. Preventivi, contratti, convenzioni; </w:t>
      </w:r>
    </w:p>
    <w:p w14:paraId="44F02E1C" w14:textId="77777777" w:rsidR="004A1806" w:rsidRPr="006152C5" w:rsidRDefault="004A1806" w:rsidP="006152C5">
      <w:pPr>
        <w:spacing w:line="276" w:lineRule="auto"/>
        <w:jc w:val="both"/>
        <w:rPr>
          <w:rFonts w:ascii="Times New Roman" w:hAnsi="Times New Roman" w:cs="Times New Roman"/>
          <w:sz w:val="24"/>
          <w:szCs w:val="24"/>
        </w:rPr>
      </w:pPr>
      <w:r w:rsidRPr="006152C5">
        <w:rPr>
          <w:rFonts w:ascii="Times New Roman" w:hAnsi="Times New Roman" w:cs="Times New Roman"/>
          <w:sz w:val="24"/>
          <w:szCs w:val="24"/>
        </w:rPr>
        <w:t xml:space="preserve">10. Ricognizioni e Incarichi; </w:t>
      </w:r>
    </w:p>
    <w:p w14:paraId="14BFD867" w14:textId="15CAD8AF" w:rsidR="00DD2E99" w:rsidRPr="006152C5" w:rsidRDefault="004A1806" w:rsidP="006152C5">
      <w:pPr>
        <w:spacing w:line="276" w:lineRule="auto"/>
        <w:jc w:val="both"/>
        <w:rPr>
          <w:rFonts w:ascii="Times New Roman" w:hAnsi="Times New Roman" w:cs="Times New Roman"/>
          <w:sz w:val="24"/>
          <w:szCs w:val="24"/>
        </w:rPr>
      </w:pPr>
      <w:r w:rsidRPr="006152C5">
        <w:rPr>
          <w:rFonts w:ascii="Times New Roman" w:hAnsi="Times New Roman" w:cs="Times New Roman"/>
          <w:sz w:val="24"/>
          <w:szCs w:val="24"/>
        </w:rPr>
        <w:t>11. Varie ed eventuali</w:t>
      </w:r>
      <w:r w:rsidR="00FD4CF8" w:rsidRPr="006152C5">
        <w:rPr>
          <w:rFonts w:ascii="Times New Roman" w:hAnsi="Times New Roman" w:cs="Times New Roman"/>
          <w:sz w:val="24"/>
          <w:szCs w:val="24"/>
        </w:rPr>
        <w:t>.</w:t>
      </w:r>
    </w:p>
    <w:bookmarkEnd w:id="0"/>
    <w:p w14:paraId="45D18D3F" w14:textId="77777777" w:rsidR="00FD4CF8" w:rsidRPr="006152C5" w:rsidRDefault="00FD4CF8" w:rsidP="006152C5">
      <w:pPr>
        <w:spacing w:line="276" w:lineRule="auto"/>
        <w:jc w:val="both"/>
        <w:rPr>
          <w:rFonts w:ascii="Times New Roman" w:hAnsi="Times New Roman" w:cs="Times New Roman"/>
          <w:sz w:val="24"/>
          <w:szCs w:val="24"/>
        </w:rPr>
      </w:pPr>
    </w:p>
    <w:p w14:paraId="25690665" w14:textId="7F99DD83" w:rsidR="000722AB" w:rsidRPr="006152C5" w:rsidRDefault="00F42787" w:rsidP="00F42787">
      <w:pPr>
        <w:spacing w:line="276" w:lineRule="auto"/>
        <w:jc w:val="center"/>
        <w:rPr>
          <w:rFonts w:ascii="Times New Roman" w:hAnsi="Times New Roman" w:cs="Times New Roman"/>
          <w:sz w:val="24"/>
          <w:szCs w:val="24"/>
        </w:rPr>
      </w:pPr>
      <w:r>
        <w:rPr>
          <w:rFonts w:ascii="Times New Roman" w:hAnsi="Times New Roman" w:cs="Times New Roman"/>
          <w:sz w:val="24"/>
          <w:szCs w:val="24"/>
        </w:rPr>
        <w:t>OMISSIS</w:t>
      </w:r>
    </w:p>
    <w:p w14:paraId="33BEB281" w14:textId="77777777" w:rsidR="000722AB" w:rsidRPr="006152C5" w:rsidRDefault="000722AB" w:rsidP="006152C5">
      <w:pPr>
        <w:spacing w:line="276" w:lineRule="auto"/>
        <w:jc w:val="both"/>
        <w:rPr>
          <w:rFonts w:ascii="Times New Roman" w:hAnsi="Times New Roman" w:cs="Times New Roman"/>
          <w:sz w:val="24"/>
          <w:szCs w:val="24"/>
        </w:rPr>
      </w:pPr>
    </w:p>
    <w:p w14:paraId="1C6872A8" w14:textId="77777777" w:rsidR="000722AB" w:rsidRPr="005706A7" w:rsidRDefault="000722AB" w:rsidP="006152C5">
      <w:pPr>
        <w:spacing w:line="276" w:lineRule="auto"/>
        <w:jc w:val="both"/>
        <w:rPr>
          <w:rFonts w:ascii="Times New Roman" w:hAnsi="Times New Roman" w:cs="Times New Roman"/>
          <w:b/>
          <w:bCs/>
          <w:sz w:val="24"/>
          <w:szCs w:val="24"/>
          <w:u w:val="single"/>
        </w:rPr>
      </w:pPr>
      <w:r w:rsidRPr="005706A7">
        <w:rPr>
          <w:rFonts w:ascii="Times New Roman" w:hAnsi="Times New Roman" w:cs="Times New Roman"/>
          <w:b/>
          <w:bCs/>
          <w:sz w:val="24"/>
          <w:szCs w:val="24"/>
          <w:u w:val="single"/>
        </w:rPr>
        <w:t xml:space="preserve">3. Programmazione offerta formativa A.A. 2025/2026 </w:t>
      </w:r>
    </w:p>
    <w:p w14:paraId="0F317032" w14:textId="64399577" w:rsidR="000722AB" w:rsidRPr="005706A7" w:rsidRDefault="005C0B70" w:rsidP="006152C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3a)</w:t>
      </w:r>
      <w:r w:rsidR="000722AB" w:rsidRPr="005706A7">
        <w:rPr>
          <w:rFonts w:ascii="Times New Roman" w:hAnsi="Times New Roman" w:cs="Times New Roman"/>
          <w:b/>
          <w:bCs/>
          <w:sz w:val="24"/>
          <w:szCs w:val="24"/>
        </w:rPr>
        <w:t xml:space="preserve"> Proposte di conferimento incarichi di insegnamento (Bando n. 1 del 17 giugno 2025);  </w:t>
      </w:r>
    </w:p>
    <w:p w14:paraId="15DC23EA"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 xml:space="preserve">Il Presidente ricorda che, nel Consiglio di Dipartimento del 9 aprile, erano stati approvati gli incarichi di insegnamento, successivamente banditi in data 19 giugno, con scadenza fissata al 4 luglio 2025.  </w:t>
      </w:r>
    </w:p>
    <w:p w14:paraId="395A7D95"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 xml:space="preserve">Presenta quindi il quadro riepilogativo delle domande pervenute.  </w:t>
      </w:r>
    </w:p>
    <w:p w14:paraId="5F909219" w14:textId="77777777" w:rsidR="00E73B37" w:rsidRPr="005706A7" w:rsidRDefault="00E73B37" w:rsidP="00E73B37">
      <w:pPr>
        <w:pStyle w:val="Paragrafoelenco"/>
        <w:numPr>
          <w:ilvl w:val="0"/>
          <w:numId w:val="26"/>
        </w:numPr>
        <w:spacing w:line="259" w:lineRule="auto"/>
        <w:jc w:val="both"/>
        <w:rPr>
          <w:rFonts w:ascii="Times New Roman" w:hAnsi="Times New Roman" w:cs="Times New Roman"/>
          <w:sz w:val="24"/>
          <w:szCs w:val="24"/>
        </w:rPr>
      </w:pPr>
      <w:r w:rsidRPr="005706A7">
        <w:rPr>
          <w:rFonts w:ascii="Times New Roman" w:hAnsi="Times New Roman" w:cs="Times New Roman"/>
          <w:sz w:val="24"/>
          <w:szCs w:val="24"/>
        </w:rPr>
        <w:t>Nel caso di una sola candidatura per un insegnamento già assegnato alla stessa persona nell’</w:t>
      </w:r>
      <w:proofErr w:type="spellStart"/>
      <w:r w:rsidRPr="005706A7">
        <w:rPr>
          <w:rFonts w:ascii="Times New Roman" w:hAnsi="Times New Roman" w:cs="Times New Roman"/>
          <w:sz w:val="24"/>
          <w:szCs w:val="24"/>
        </w:rPr>
        <w:t>a.a</w:t>
      </w:r>
      <w:proofErr w:type="spellEnd"/>
      <w:r w:rsidRPr="005706A7">
        <w:rPr>
          <w:rFonts w:ascii="Times New Roman" w:hAnsi="Times New Roman" w:cs="Times New Roman"/>
          <w:sz w:val="24"/>
          <w:szCs w:val="24"/>
        </w:rPr>
        <w:t>. precedente, il Consiglio di Dipartimento può procedere direttamente all’assegnazione, previa votazione (</w:t>
      </w:r>
      <w:proofErr w:type="spellStart"/>
      <w:r w:rsidRPr="005706A7">
        <w:rPr>
          <w:rFonts w:ascii="Times New Roman" w:hAnsi="Times New Roman" w:cs="Times New Roman"/>
          <w:sz w:val="24"/>
          <w:szCs w:val="24"/>
        </w:rPr>
        <w:t>All</w:t>
      </w:r>
      <w:proofErr w:type="spellEnd"/>
      <w:r w:rsidRPr="005706A7">
        <w:rPr>
          <w:rFonts w:ascii="Times New Roman" w:hAnsi="Times New Roman" w:cs="Times New Roman"/>
          <w:sz w:val="24"/>
          <w:szCs w:val="24"/>
        </w:rPr>
        <w:t>. 1);</w:t>
      </w:r>
    </w:p>
    <w:p w14:paraId="18F74AB4" w14:textId="2A6D4268" w:rsidR="00E73B37" w:rsidRPr="005C0B70" w:rsidRDefault="00E73B37" w:rsidP="005C0B70">
      <w:pPr>
        <w:pStyle w:val="Paragrafoelenco"/>
        <w:numPr>
          <w:ilvl w:val="0"/>
          <w:numId w:val="26"/>
        </w:numPr>
        <w:spacing w:line="259" w:lineRule="auto"/>
        <w:jc w:val="both"/>
        <w:rPr>
          <w:rFonts w:ascii="Times New Roman" w:hAnsi="Times New Roman" w:cs="Times New Roman"/>
          <w:sz w:val="24"/>
          <w:szCs w:val="24"/>
        </w:rPr>
      </w:pPr>
      <w:r w:rsidRPr="005706A7">
        <w:rPr>
          <w:rFonts w:ascii="Times New Roman" w:hAnsi="Times New Roman" w:cs="Times New Roman"/>
          <w:sz w:val="24"/>
          <w:szCs w:val="24"/>
        </w:rPr>
        <w:t>Per gli insegnamenti con più domande o di nuova attivazione nell’</w:t>
      </w:r>
      <w:proofErr w:type="spellStart"/>
      <w:r w:rsidRPr="005706A7">
        <w:rPr>
          <w:rFonts w:ascii="Times New Roman" w:hAnsi="Times New Roman" w:cs="Times New Roman"/>
          <w:sz w:val="24"/>
          <w:szCs w:val="24"/>
        </w:rPr>
        <w:t>a.a</w:t>
      </w:r>
      <w:proofErr w:type="spellEnd"/>
      <w:r w:rsidRPr="005706A7">
        <w:rPr>
          <w:rFonts w:ascii="Times New Roman" w:hAnsi="Times New Roman" w:cs="Times New Roman"/>
          <w:sz w:val="24"/>
          <w:szCs w:val="24"/>
        </w:rPr>
        <w:t>. 2025/2026 (</w:t>
      </w:r>
      <w:proofErr w:type="spellStart"/>
      <w:r w:rsidRPr="005706A7">
        <w:rPr>
          <w:rFonts w:ascii="Times New Roman" w:hAnsi="Times New Roman" w:cs="Times New Roman"/>
          <w:sz w:val="24"/>
          <w:szCs w:val="24"/>
        </w:rPr>
        <w:t>All</w:t>
      </w:r>
      <w:proofErr w:type="spellEnd"/>
      <w:r w:rsidRPr="005706A7">
        <w:rPr>
          <w:rFonts w:ascii="Times New Roman" w:hAnsi="Times New Roman" w:cs="Times New Roman"/>
          <w:sz w:val="24"/>
          <w:szCs w:val="24"/>
        </w:rPr>
        <w:t>. 2), sono state nominate apposite Commissioni di valutazione;</w:t>
      </w:r>
    </w:p>
    <w:p w14:paraId="61F99143"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Tutta la documentazione è stata regolarmente pubblicata nella cartella OneDrive a disposizione dei Consiglieri.</w:t>
      </w:r>
    </w:p>
    <w:p w14:paraId="3E46A82F"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Il Presidente riepiloga le fasi della procedura, espletata in conformità al Regolamento di Ateneo per la chiamata, la mobilità, gli incarichi didattici e la didattica integrativa, e nel rispetto delle disposizioni normative previste dalla L. 240/2010.</w:t>
      </w:r>
    </w:p>
    <w:p w14:paraId="37AEDBAE"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 xml:space="preserve">Ricorda inoltre alle Commissioni di valutazione, nominate dal Presidente su indicazione dei Coordinatori dei Collegi Didattici, di verificare con attenzione le competenze dei candidati, che devono essere coerenti con un profilo equivalente a quello di un professore universitario, in considerazione della responsabilità educativa e valutativa nei confronti degli studenti.  </w:t>
      </w:r>
    </w:p>
    <w:p w14:paraId="4A2E7C6D"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 xml:space="preserve">Il Presidente propone, inoltre, di bandire i seguenti ulteriori incarichi:  </w:t>
      </w:r>
    </w:p>
    <w:p w14:paraId="74682FBF" w14:textId="77777777" w:rsidR="00E73B37" w:rsidRPr="005706A7" w:rsidRDefault="00E73B37" w:rsidP="00E73B37">
      <w:pPr>
        <w:pStyle w:val="Paragrafoelenco"/>
        <w:numPr>
          <w:ilvl w:val="0"/>
          <w:numId w:val="24"/>
        </w:numPr>
        <w:spacing w:line="259" w:lineRule="auto"/>
        <w:jc w:val="both"/>
        <w:rPr>
          <w:rFonts w:ascii="Times New Roman" w:hAnsi="Times New Roman" w:cs="Times New Roman"/>
          <w:sz w:val="24"/>
          <w:szCs w:val="24"/>
        </w:rPr>
      </w:pPr>
      <w:r w:rsidRPr="005706A7">
        <w:rPr>
          <w:rFonts w:ascii="Times New Roman" w:hAnsi="Times New Roman" w:cs="Times New Roman"/>
          <w:sz w:val="24"/>
          <w:szCs w:val="24"/>
        </w:rPr>
        <w:t xml:space="preserve"> l’insegnamento di </w:t>
      </w:r>
      <w:proofErr w:type="spellStart"/>
      <w:r w:rsidRPr="005706A7">
        <w:rPr>
          <w:rFonts w:ascii="Times New Roman" w:hAnsi="Times New Roman" w:cs="Times New Roman"/>
          <w:sz w:val="24"/>
          <w:szCs w:val="24"/>
        </w:rPr>
        <w:t>Sustainability</w:t>
      </w:r>
      <w:proofErr w:type="spellEnd"/>
      <w:r w:rsidRPr="005706A7">
        <w:rPr>
          <w:rFonts w:ascii="Times New Roman" w:hAnsi="Times New Roman" w:cs="Times New Roman"/>
          <w:sz w:val="24"/>
          <w:szCs w:val="24"/>
        </w:rPr>
        <w:t xml:space="preserve"> and cultural </w:t>
      </w:r>
      <w:proofErr w:type="spellStart"/>
      <w:r w:rsidRPr="005706A7">
        <w:rPr>
          <w:rFonts w:ascii="Times New Roman" w:hAnsi="Times New Roman" w:cs="Times New Roman"/>
          <w:sz w:val="24"/>
          <w:szCs w:val="24"/>
        </w:rPr>
        <w:t>awareness</w:t>
      </w:r>
      <w:proofErr w:type="spellEnd"/>
      <w:r w:rsidRPr="005706A7">
        <w:rPr>
          <w:rFonts w:ascii="Times New Roman" w:hAnsi="Times New Roman" w:cs="Times New Roman"/>
          <w:sz w:val="24"/>
          <w:szCs w:val="24"/>
        </w:rPr>
        <w:t> (in lingua inglese) – SECS-P/08 inserito nell’offerta erogata della LM-1/LM-19</w:t>
      </w:r>
    </w:p>
    <w:p w14:paraId="5BFC9D88" w14:textId="77777777" w:rsidR="00E73B37" w:rsidRPr="005706A7" w:rsidRDefault="00E73B37" w:rsidP="00E73B37">
      <w:pPr>
        <w:pStyle w:val="Paragrafoelenco"/>
        <w:numPr>
          <w:ilvl w:val="0"/>
          <w:numId w:val="24"/>
        </w:numPr>
        <w:spacing w:line="259" w:lineRule="auto"/>
        <w:jc w:val="both"/>
        <w:rPr>
          <w:rFonts w:ascii="Times New Roman" w:hAnsi="Times New Roman" w:cs="Times New Roman"/>
          <w:sz w:val="24"/>
          <w:szCs w:val="24"/>
        </w:rPr>
      </w:pPr>
      <w:r w:rsidRPr="005706A7">
        <w:rPr>
          <w:rFonts w:ascii="Times New Roman" w:hAnsi="Times New Roman" w:cs="Times New Roman"/>
          <w:sz w:val="24"/>
          <w:szCs w:val="24"/>
        </w:rPr>
        <w:t>Il laboratorio COPE</w:t>
      </w:r>
    </w:p>
    <w:p w14:paraId="05346106" w14:textId="77777777" w:rsidR="00E73B37" w:rsidRPr="005706A7" w:rsidRDefault="00E73B37" w:rsidP="00E73B37">
      <w:pPr>
        <w:pStyle w:val="Paragrafoelenco"/>
        <w:numPr>
          <w:ilvl w:val="0"/>
          <w:numId w:val="24"/>
        </w:numPr>
        <w:spacing w:line="259" w:lineRule="auto"/>
        <w:jc w:val="both"/>
        <w:rPr>
          <w:rFonts w:ascii="Times New Roman" w:hAnsi="Times New Roman" w:cs="Times New Roman"/>
          <w:sz w:val="24"/>
          <w:szCs w:val="24"/>
        </w:rPr>
      </w:pPr>
      <w:proofErr w:type="gramStart"/>
      <w:r w:rsidRPr="005706A7">
        <w:rPr>
          <w:rFonts w:ascii="Times New Roman" w:hAnsi="Times New Roman" w:cs="Times New Roman"/>
          <w:sz w:val="24"/>
          <w:szCs w:val="24"/>
        </w:rPr>
        <w:t>OFA ,</w:t>
      </w:r>
      <w:proofErr w:type="gramEnd"/>
      <w:r w:rsidRPr="005706A7">
        <w:rPr>
          <w:rFonts w:ascii="Times New Roman" w:hAnsi="Times New Roman" w:cs="Times New Roman"/>
          <w:sz w:val="24"/>
          <w:szCs w:val="24"/>
        </w:rPr>
        <w:t xml:space="preserve"> per la quale non sono pervenute candidature</w:t>
      </w:r>
    </w:p>
    <w:p w14:paraId="457AC4E6"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Ricorda, infine, che gli Uffici amministrativi di Ateneo si riservano un diritto di controllo sulla legittimità degli atti approvati.  </w:t>
      </w:r>
    </w:p>
    <w:p w14:paraId="11E07B5B"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Il Presidente apre la discussione.  </w:t>
      </w:r>
    </w:p>
    <w:p w14:paraId="68186CD3"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Al termine della discussione, preso atto delle considerazioni emerse, il Presidente pone in votazione:</w:t>
      </w:r>
    </w:p>
    <w:p w14:paraId="0C13C37B" w14:textId="77777777" w:rsidR="00E73B37" w:rsidRPr="005706A7" w:rsidRDefault="00E73B37" w:rsidP="00E73B37">
      <w:pPr>
        <w:pStyle w:val="Paragrafoelenco"/>
        <w:numPr>
          <w:ilvl w:val="0"/>
          <w:numId w:val="24"/>
        </w:numPr>
        <w:spacing w:line="259" w:lineRule="auto"/>
        <w:jc w:val="both"/>
        <w:rPr>
          <w:rFonts w:ascii="Times New Roman" w:hAnsi="Times New Roman" w:cs="Times New Roman"/>
          <w:sz w:val="24"/>
          <w:szCs w:val="24"/>
        </w:rPr>
      </w:pPr>
      <w:r w:rsidRPr="005706A7">
        <w:rPr>
          <w:rFonts w:ascii="Times New Roman" w:hAnsi="Times New Roman" w:cs="Times New Roman"/>
          <w:sz w:val="24"/>
          <w:szCs w:val="24"/>
        </w:rPr>
        <w:t>le proposte di conferimento (</w:t>
      </w:r>
      <w:proofErr w:type="spellStart"/>
      <w:r w:rsidRPr="005706A7">
        <w:rPr>
          <w:rFonts w:ascii="Times New Roman" w:hAnsi="Times New Roman" w:cs="Times New Roman"/>
          <w:sz w:val="24"/>
          <w:szCs w:val="24"/>
        </w:rPr>
        <w:t>All</w:t>
      </w:r>
      <w:proofErr w:type="spellEnd"/>
      <w:r w:rsidRPr="005706A7">
        <w:rPr>
          <w:rFonts w:ascii="Times New Roman" w:hAnsi="Times New Roman" w:cs="Times New Roman"/>
          <w:sz w:val="24"/>
          <w:szCs w:val="24"/>
        </w:rPr>
        <w:t xml:space="preserve">. 1);  </w:t>
      </w:r>
    </w:p>
    <w:p w14:paraId="6D3EFD94" w14:textId="77777777" w:rsidR="00E73B37" w:rsidRPr="005706A7" w:rsidRDefault="00E73B37" w:rsidP="00E73B37">
      <w:pPr>
        <w:pStyle w:val="Paragrafoelenco"/>
        <w:numPr>
          <w:ilvl w:val="0"/>
          <w:numId w:val="24"/>
        </w:numPr>
        <w:spacing w:line="259" w:lineRule="auto"/>
        <w:jc w:val="both"/>
        <w:rPr>
          <w:rFonts w:ascii="Times New Roman" w:hAnsi="Times New Roman" w:cs="Times New Roman"/>
          <w:sz w:val="24"/>
          <w:szCs w:val="24"/>
        </w:rPr>
      </w:pPr>
      <w:r w:rsidRPr="005706A7">
        <w:rPr>
          <w:rFonts w:ascii="Times New Roman" w:hAnsi="Times New Roman" w:cs="Times New Roman"/>
          <w:sz w:val="24"/>
          <w:szCs w:val="24"/>
        </w:rPr>
        <w:lastRenderedPageBreak/>
        <w:t>i nuovi incarichi da bandire;</w:t>
      </w:r>
    </w:p>
    <w:p w14:paraId="249303F0"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Il Consiglio di Dipartimento unanime approva.  </w:t>
      </w:r>
    </w:p>
    <w:p w14:paraId="53341CD4" w14:textId="77777777" w:rsidR="000722AB" w:rsidRPr="005706A7" w:rsidRDefault="000722AB" w:rsidP="006152C5">
      <w:pPr>
        <w:spacing w:line="276" w:lineRule="auto"/>
        <w:jc w:val="both"/>
        <w:rPr>
          <w:rFonts w:ascii="Times New Roman" w:hAnsi="Times New Roman" w:cs="Times New Roman"/>
          <w:b/>
          <w:bCs/>
          <w:sz w:val="24"/>
          <w:szCs w:val="24"/>
        </w:rPr>
      </w:pPr>
    </w:p>
    <w:p w14:paraId="76A9E409" w14:textId="2805D209" w:rsidR="000722AB" w:rsidRPr="005706A7" w:rsidRDefault="005C0B70" w:rsidP="006152C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0722AB" w:rsidRPr="005706A7">
        <w:rPr>
          <w:rFonts w:ascii="Times New Roman" w:hAnsi="Times New Roman" w:cs="Times New Roman"/>
          <w:b/>
          <w:bCs/>
          <w:sz w:val="24"/>
          <w:szCs w:val="24"/>
        </w:rPr>
        <w:t>b</w:t>
      </w:r>
      <w:r>
        <w:rPr>
          <w:rFonts w:ascii="Times New Roman" w:hAnsi="Times New Roman" w:cs="Times New Roman"/>
          <w:b/>
          <w:bCs/>
          <w:sz w:val="24"/>
          <w:szCs w:val="24"/>
        </w:rPr>
        <w:t>)</w:t>
      </w:r>
      <w:r w:rsidR="000722AB" w:rsidRPr="005706A7">
        <w:rPr>
          <w:rFonts w:ascii="Times New Roman" w:hAnsi="Times New Roman" w:cs="Times New Roman"/>
          <w:b/>
          <w:bCs/>
          <w:sz w:val="24"/>
          <w:szCs w:val="24"/>
        </w:rPr>
        <w:t xml:space="preserve"> Proposte di conferimento di incarichi ad esperti di alta qualificazione (art. 30 </w:t>
      </w:r>
    </w:p>
    <w:p w14:paraId="2A8BEDAC" w14:textId="38B98222" w:rsidR="00E73B37" w:rsidRPr="005706A7" w:rsidRDefault="000722AB" w:rsidP="00E73B37">
      <w:pPr>
        <w:spacing w:line="276" w:lineRule="auto"/>
        <w:jc w:val="both"/>
        <w:rPr>
          <w:rFonts w:ascii="Times New Roman" w:hAnsi="Times New Roman" w:cs="Times New Roman"/>
          <w:b/>
          <w:bCs/>
          <w:sz w:val="24"/>
          <w:szCs w:val="24"/>
        </w:rPr>
      </w:pPr>
      <w:r w:rsidRPr="005706A7">
        <w:rPr>
          <w:rFonts w:ascii="Times New Roman" w:hAnsi="Times New Roman" w:cs="Times New Roman"/>
          <w:b/>
          <w:bCs/>
          <w:sz w:val="24"/>
          <w:szCs w:val="24"/>
        </w:rPr>
        <w:t xml:space="preserve">Regolamento di Ateneo vigente);   </w:t>
      </w:r>
    </w:p>
    <w:p w14:paraId="3C1C3DCF"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Il Presidente comunica che, in attuazione di quanto deliberato dal Consiglio di Dipartimento nella seduta del 9 aprile 2025 in merito agli incarichi di insegnamento, i Coordinatori dei Collegi Didattici hanno inviato le proposte di attribuzione per il conferimento diretto e gratuito di incarichi a esperti di alta qualificazione, ai sensi dell’art. 23, comma 1 della Legge 240/2010 e dell’art. 30 del Regolamento di Ateneo per la chiamata, la mobilità, i compiti didattici, il conferimento di incarichi di insegnamento e di didattica integrativa, nonché per il rilascio di autorizzazioni per attività esterne da parte di Professori e Ricercatori in servizio presso Roma Tre.</w:t>
      </w:r>
    </w:p>
    <w:p w14:paraId="227BFFF3"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Il Presidente ricorda che il Consiglio di Dipartimento ha deciso di non avvalersi della procedura selettiva. Tale decisione, in conformità alla normativa vigente, si fonda sull’accertata mancanza di competenze interne e sulla possibilità di garantire, tramite il conferimento diretto, la piena corrispondenza tra i curricula dei candidati e i profili richiesti. L’obiettivo è assicurare la coerenza con gli obiettivi formativi dei singoli insegnamenti/laboratori e valorizzare il contributo originale di professionisti in grado di arricchire i contenuti e le modalità didattiche con competenze provenienti dal mondo delle professioni, della cultura, ecc., anche al fine di facilitare l’ingresso degli studenti nel mondo del lavoro.</w:t>
      </w:r>
    </w:p>
    <w:p w14:paraId="0A16C747"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Il Presidente informa che, per alcuni candidati, il Nucleo di Valutazione aveva già espresso parere favorevole con validità quinquennale ed è stata perciò presentata una richiesta di rinnovo:</w:t>
      </w:r>
    </w:p>
    <w:p w14:paraId="26E79289" w14:textId="61096F14" w:rsidR="00E73B37" w:rsidRPr="005706A7" w:rsidRDefault="00E73B37" w:rsidP="00E73B37">
      <w:pPr>
        <w:pStyle w:val="Paragrafoelenco"/>
        <w:numPr>
          <w:ilvl w:val="0"/>
          <w:numId w:val="27"/>
        </w:numPr>
        <w:spacing w:line="259" w:lineRule="auto"/>
        <w:jc w:val="both"/>
        <w:rPr>
          <w:rFonts w:ascii="Times New Roman" w:hAnsi="Times New Roman" w:cs="Times New Roman"/>
          <w:sz w:val="24"/>
          <w:szCs w:val="24"/>
        </w:rPr>
      </w:pPr>
      <w:r w:rsidRPr="005706A7">
        <w:rPr>
          <w:rFonts w:ascii="Times New Roman" w:hAnsi="Times New Roman" w:cs="Times New Roman"/>
          <w:sz w:val="24"/>
          <w:szCs w:val="24"/>
        </w:rPr>
        <w:t xml:space="preserve">prof. Giorgio Marini per il Laboratorio di Storia del Disegno, dell'Incisione e della Grafica </w:t>
      </w:r>
    </w:p>
    <w:p w14:paraId="1CED5DE6" w14:textId="77777777" w:rsidR="00E73B37" w:rsidRPr="005706A7" w:rsidRDefault="00E73B37" w:rsidP="00E73B37">
      <w:pPr>
        <w:pStyle w:val="Paragrafoelenco"/>
        <w:numPr>
          <w:ilvl w:val="0"/>
          <w:numId w:val="27"/>
        </w:numPr>
        <w:spacing w:line="259" w:lineRule="auto"/>
        <w:jc w:val="both"/>
        <w:rPr>
          <w:rFonts w:ascii="Times New Roman" w:hAnsi="Times New Roman" w:cs="Times New Roman"/>
          <w:sz w:val="24"/>
          <w:szCs w:val="24"/>
        </w:rPr>
      </w:pPr>
      <w:r w:rsidRPr="005706A7">
        <w:rPr>
          <w:rFonts w:ascii="Times New Roman" w:hAnsi="Times New Roman" w:cs="Times New Roman"/>
          <w:sz w:val="24"/>
          <w:szCs w:val="24"/>
        </w:rPr>
        <w:t xml:space="preserve">prof. Mario De Nonno per l’insegnamento di Filologia latina </w:t>
      </w:r>
    </w:p>
    <w:p w14:paraId="59380902" w14:textId="77777777" w:rsidR="00E73B37" w:rsidRPr="005706A7" w:rsidRDefault="00E73B37" w:rsidP="00E73B37">
      <w:pPr>
        <w:pStyle w:val="Paragrafoelenco"/>
        <w:numPr>
          <w:ilvl w:val="0"/>
          <w:numId w:val="27"/>
        </w:numPr>
        <w:spacing w:line="259" w:lineRule="auto"/>
        <w:jc w:val="both"/>
        <w:rPr>
          <w:rFonts w:ascii="Times New Roman" w:hAnsi="Times New Roman" w:cs="Times New Roman"/>
          <w:sz w:val="24"/>
          <w:szCs w:val="24"/>
        </w:rPr>
      </w:pPr>
      <w:r w:rsidRPr="005706A7">
        <w:rPr>
          <w:rFonts w:ascii="Times New Roman" w:hAnsi="Times New Roman" w:cs="Times New Roman"/>
          <w:sz w:val="24"/>
          <w:szCs w:val="24"/>
        </w:rPr>
        <w:t xml:space="preserve">prof. Franco </w:t>
      </w:r>
      <w:proofErr w:type="spellStart"/>
      <w:r w:rsidRPr="005706A7">
        <w:rPr>
          <w:rFonts w:ascii="Times New Roman" w:hAnsi="Times New Roman" w:cs="Times New Roman"/>
          <w:sz w:val="24"/>
          <w:szCs w:val="24"/>
        </w:rPr>
        <w:t>Suitner</w:t>
      </w:r>
      <w:proofErr w:type="spellEnd"/>
      <w:r w:rsidRPr="005706A7">
        <w:rPr>
          <w:rFonts w:ascii="Times New Roman" w:hAnsi="Times New Roman" w:cs="Times New Roman"/>
          <w:sz w:val="24"/>
          <w:szCs w:val="24"/>
        </w:rPr>
        <w:t xml:space="preserve"> per l’insegnamento di Letteratura italiana di arte, viaggio e memoria </w:t>
      </w:r>
    </w:p>
    <w:p w14:paraId="55BE845E"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Per altri due candidati, in scadenza di quinquennio, è stata trasmessa al Nucleo di Valutazione la richiesta di parere di congruità sul curriculum scientifico o professionale:</w:t>
      </w:r>
    </w:p>
    <w:p w14:paraId="08E8E08B" w14:textId="77777777" w:rsidR="00E73B37" w:rsidRPr="005706A7" w:rsidRDefault="00E73B37" w:rsidP="00E73B37">
      <w:pPr>
        <w:pStyle w:val="Paragrafoelenco"/>
        <w:numPr>
          <w:ilvl w:val="0"/>
          <w:numId w:val="25"/>
        </w:numPr>
        <w:spacing w:line="259" w:lineRule="auto"/>
        <w:jc w:val="both"/>
        <w:rPr>
          <w:rFonts w:ascii="Times New Roman" w:hAnsi="Times New Roman" w:cs="Times New Roman"/>
          <w:sz w:val="24"/>
          <w:szCs w:val="24"/>
        </w:rPr>
      </w:pPr>
      <w:r w:rsidRPr="005706A7">
        <w:rPr>
          <w:rFonts w:ascii="Times New Roman" w:hAnsi="Times New Roman" w:cs="Times New Roman"/>
          <w:sz w:val="24"/>
          <w:szCs w:val="24"/>
        </w:rPr>
        <w:t>prof.ssa Maria Cristina Molinari per l’insegnamento di Numismatica antica</w:t>
      </w:r>
    </w:p>
    <w:p w14:paraId="68FAF887" w14:textId="77777777" w:rsidR="00E73B37" w:rsidRPr="005706A7" w:rsidRDefault="00E73B37" w:rsidP="00E73B37">
      <w:pPr>
        <w:pStyle w:val="Paragrafoelenco"/>
        <w:numPr>
          <w:ilvl w:val="0"/>
          <w:numId w:val="25"/>
        </w:numPr>
        <w:spacing w:line="259" w:lineRule="auto"/>
        <w:jc w:val="both"/>
        <w:rPr>
          <w:rFonts w:ascii="Times New Roman" w:hAnsi="Times New Roman" w:cs="Times New Roman"/>
          <w:sz w:val="24"/>
          <w:szCs w:val="24"/>
        </w:rPr>
      </w:pPr>
      <w:r w:rsidRPr="005706A7">
        <w:rPr>
          <w:rFonts w:ascii="Times New Roman" w:hAnsi="Times New Roman" w:cs="Times New Roman"/>
          <w:sz w:val="24"/>
          <w:szCs w:val="24"/>
        </w:rPr>
        <w:t xml:space="preserve">prof.ssa Manuela </w:t>
      </w:r>
      <w:proofErr w:type="spellStart"/>
      <w:r w:rsidRPr="005706A7">
        <w:rPr>
          <w:rFonts w:ascii="Times New Roman" w:hAnsi="Times New Roman" w:cs="Times New Roman"/>
          <w:sz w:val="24"/>
          <w:szCs w:val="24"/>
        </w:rPr>
        <w:t>Fugenzi</w:t>
      </w:r>
      <w:proofErr w:type="spellEnd"/>
      <w:r w:rsidRPr="005706A7">
        <w:rPr>
          <w:rFonts w:ascii="Times New Roman" w:hAnsi="Times New Roman" w:cs="Times New Roman"/>
          <w:sz w:val="24"/>
          <w:szCs w:val="24"/>
        </w:rPr>
        <w:t xml:space="preserve"> per l’insegnamento di Laboratorio di fotografia e storia sociale</w:t>
      </w:r>
    </w:p>
    <w:p w14:paraId="7F1D508B"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 xml:space="preserve"> Il nucleo di valutazione ha ricevuto le suddette richieste (</w:t>
      </w:r>
      <w:proofErr w:type="spellStart"/>
      <w:r w:rsidRPr="005706A7">
        <w:rPr>
          <w:rFonts w:ascii="Times New Roman" w:hAnsi="Times New Roman" w:cs="Times New Roman"/>
          <w:sz w:val="24"/>
          <w:szCs w:val="24"/>
        </w:rPr>
        <w:t>all</w:t>
      </w:r>
      <w:proofErr w:type="spellEnd"/>
      <w:r w:rsidRPr="005706A7">
        <w:rPr>
          <w:rFonts w:ascii="Times New Roman" w:hAnsi="Times New Roman" w:cs="Times New Roman"/>
          <w:sz w:val="24"/>
          <w:szCs w:val="24"/>
        </w:rPr>
        <w:t xml:space="preserve">. 3 e </w:t>
      </w:r>
      <w:proofErr w:type="spellStart"/>
      <w:r w:rsidRPr="005706A7">
        <w:rPr>
          <w:rFonts w:ascii="Times New Roman" w:hAnsi="Times New Roman" w:cs="Times New Roman"/>
          <w:sz w:val="24"/>
          <w:szCs w:val="24"/>
        </w:rPr>
        <w:t>all</w:t>
      </w:r>
      <w:proofErr w:type="spellEnd"/>
      <w:r w:rsidRPr="005706A7">
        <w:rPr>
          <w:rFonts w:ascii="Times New Roman" w:hAnsi="Times New Roman" w:cs="Times New Roman"/>
          <w:sz w:val="24"/>
          <w:szCs w:val="24"/>
        </w:rPr>
        <w:t xml:space="preserve">. 4) tramite provvedimento d’urgenza. </w:t>
      </w:r>
    </w:p>
    <w:p w14:paraId="22A7EE37"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 I documenti sono stati regolarmente pubblicati sulla cartella OneDrive a disposizione dei Consiglieri.  </w:t>
      </w:r>
    </w:p>
    <w:p w14:paraId="1F6A886D"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Il Presidente apre la discussione.   </w:t>
      </w:r>
    </w:p>
    <w:p w14:paraId="111228A2"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Al termine della discussione, preso atto delle considerazioni emerse, pone in votazione:</w:t>
      </w:r>
    </w:p>
    <w:p w14:paraId="00AD821B" w14:textId="77777777" w:rsidR="00E73B37" w:rsidRPr="005706A7" w:rsidRDefault="00E73B37" w:rsidP="00E73B37">
      <w:pPr>
        <w:pStyle w:val="Paragrafoelenco"/>
        <w:numPr>
          <w:ilvl w:val="0"/>
          <w:numId w:val="25"/>
        </w:numPr>
        <w:spacing w:line="259" w:lineRule="auto"/>
        <w:jc w:val="both"/>
        <w:rPr>
          <w:rFonts w:ascii="Times New Roman" w:hAnsi="Times New Roman" w:cs="Times New Roman"/>
          <w:sz w:val="24"/>
          <w:szCs w:val="24"/>
        </w:rPr>
      </w:pPr>
      <w:r w:rsidRPr="005706A7">
        <w:rPr>
          <w:rFonts w:ascii="Times New Roman" w:hAnsi="Times New Roman" w:cs="Times New Roman"/>
          <w:sz w:val="24"/>
          <w:szCs w:val="24"/>
        </w:rPr>
        <w:t>la ratifica dei rinnovi di conferimento per gli esperti di alta qualificazione (</w:t>
      </w:r>
      <w:proofErr w:type="spellStart"/>
      <w:r w:rsidRPr="005706A7">
        <w:rPr>
          <w:rFonts w:ascii="Times New Roman" w:hAnsi="Times New Roman" w:cs="Times New Roman"/>
          <w:sz w:val="24"/>
          <w:szCs w:val="24"/>
        </w:rPr>
        <w:t>All</w:t>
      </w:r>
      <w:proofErr w:type="spellEnd"/>
      <w:r w:rsidRPr="005706A7">
        <w:rPr>
          <w:rFonts w:ascii="Times New Roman" w:hAnsi="Times New Roman" w:cs="Times New Roman"/>
          <w:sz w:val="24"/>
          <w:szCs w:val="24"/>
        </w:rPr>
        <w:t>. 3)</w:t>
      </w:r>
    </w:p>
    <w:p w14:paraId="1B650294" w14:textId="77777777" w:rsidR="00E73B37" w:rsidRPr="005706A7" w:rsidRDefault="00E73B37" w:rsidP="00E73B37">
      <w:pPr>
        <w:pStyle w:val="Paragrafoelenco"/>
        <w:numPr>
          <w:ilvl w:val="0"/>
          <w:numId w:val="25"/>
        </w:numPr>
        <w:spacing w:line="259" w:lineRule="auto"/>
        <w:jc w:val="both"/>
        <w:rPr>
          <w:rFonts w:ascii="Times New Roman" w:hAnsi="Times New Roman" w:cs="Times New Roman"/>
          <w:sz w:val="24"/>
          <w:szCs w:val="24"/>
        </w:rPr>
      </w:pPr>
      <w:r w:rsidRPr="005706A7">
        <w:rPr>
          <w:rFonts w:ascii="Times New Roman" w:hAnsi="Times New Roman" w:cs="Times New Roman"/>
          <w:sz w:val="24"/>
          <w:szCs w:val="24"/>
        </w:rPr>
        <w:t>l’invio della documentazione necessaria per la nuova valutazione del Nucleo in merito ai due docenti sopra indicati (</w:t>
      </w:r>
      <w:proofErr w:type="spellStart"/>
      <w:r w:rsidRPr="005706A7">
        <w:rPr>
          <w:rFonts w:ascii="Times New Roman" w:hAnsi="Times New Roman" w:cs="Times New Roman"/>
          <w:sz w:val="24"/>
          <w:szCs w:val="24"/>
        </w:rPr>
        <w:t>All</w:t>
      </w:r>
      <w:proofErr w:type="spellEnd"/>
      <w:r w:rsidRPr="005706A7">
        <w:rPr>
          <w:rFonts w:ascii="Times New Roman" w:hAnsi="Times New Roman" w:cs="Times New Roman"/>
          <w:sz w:val="24"/>
          <w:szCs w:val="24"/>
        </w:rPr>
        <w:t>. 4)</w:t>
      </w:r>
    </w:p>
    <w:p w14:paraId="0D20A729"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Il Consiglio di Dipartimento unanime approva.  </w:t>
      </w:r>
    </w:p>
    <w:p w14:paraId="0784129C" w14:textId="77777777" w:rsidR="00E73B37" w:rsidRPr="005706A7" w:rsidRDefault="00E73B37" w:rsidP="006152C5">
      <w:pPr>
        <w:spacing w:line="276" w:lineRule="auto"/>
        <w:jc w:val="both"/>
        <w:rPr>
          <w:rFonts w:ascii="Times New Roman" w:hAnsi="Times New Roman" w:cs="Times New Roman"/>
          <w:sz w:val="24"/>
          <w:szCs w:val="24"/>
        </w:rPr>
      </w:pPr>
    </w:p>
    <w:p w14:paraId="42F6074A" w14:textId="7F1C0FE0" w:rsidR="000722AB" w:rsidRPr="005706A7" w:rsidRDefault="005C0B70" w:rsidP="006152C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0722AB" w:rsidRPr="005706A7">
        <w:rPr>
          <w:rFonts w:ascii="Times New Roman" w:hAnsi="Times New Roman" w:cs="Times New Roman"/>
          <w:b/>
          <w:bCs/>
          <w:sz w:val="24"/>
          <w:szCs w:val="24"/>
        </w:rPr>
        <w:t>c</w:t>
      </w:r>
      <w:r>
        <w:rPr>
          <w:rFonts w:ascii="Times New Roman" w:hAnsi="Times New Roman" w:cs="Times New Roman"/>
          <w:b/>
          <w:bCs/>
          <w:sz w:val="24"/>
          <w:szCs w:val="24"/>
        </w:rPr>
        <w:t>)</w:t>
      </w:r>
      <w:r w:rsidR="000722AB" w:rsidRPr="005706A7">
        <w:rPr>
          <w:rFonts w:ascii="Times New Roman" w:hAnsi="Times New Roman" w:cs="Times New Roman"/>
          <w:b/>
          <w:bCs/>
          <w:sz w:val="24"/>
          <w:szCs w:val="24"/>
        </w:rPr>
        <w:t xml:space="preserve"> SUA-</w:t>
      </w:r>
      <w:proofErr w:type="spellStart"/>
      <w:r w:rsidR="000722AB" w:rsidRPr="005706A7">
        <w:rPr>
          <w:rFonts w:ascii="Times New Roman" w:hAnsi="Times New Roman" w:cs="Times New Roman"/>
          <w:b/>
          <w:bCs/>
          <w:sz w:val="24"/>
          <w:szCs w:val="24"/>
        </w:rPr>
        <w:t>CdS</w:t>
      </w:r>
      <w:proofErr w:type="spellEnd"/>
      <w:r w:rsidR="000722AB" w:rsidRPr="005706A7">
        <w:rPr>
          <w:rFonts w:ascii="Times New Roman" w:hAnsi="Times New Roman" w:cs="Times New Roman"/>
          <w:b/>
          <w:bCs/>
          <w:sz w:val="24"/>
          <w:szCs w:val="24"/>
        </w:rPr>
        <w:t xml:space="preserve">;    </w:t>
      </w:r>
    </w:p>
    <w:p w14:paraId="07593518"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 xml:space="preserve">Il Presidente presenta dettagliatamente le SUA- </w:t>
      </w:r>
      <w:proofErr w:type="spellStart"/>
      <w:proofErr w:type="gramStart"/>
      <w:r w:rsidRPr="005706A7">
        <w:rPr>
          <w:rFonts w:ascii="Times New Roman" w:hAnsi="Times New Roman" w:cs="Times New Roman"/>
          <w:sz w:val="24"/>
          <w:szCs w:val="24"/>
        </w:rPr>
        <w:t>CdS</w:t>
      </w:r>
      <w:proofErr w:type="spellEnd"/>
      <w:r w:rsidRPr="005706A7">
        <w:rPr>
          <w:rFonts w:ascii="Times New Roman" w:hAnsi="Times New Roman" w:cs="Times New Roman"/>
          <w:sz w:val="24"/>
          <w:szCs w:val="24"/>
        </w:rPr>
        <w:t>  dei</w:t>
      </w:r>
      <w:proofErr w:type="gramEnd"/>
      <w:r w:rsidRPr="005706A7">
        <w:rPr>
          <w:rFonts w:ascii="Times New Roman" w:hAnsi="Times New Roman" w:cs="Times New Roman"/>
          <w:sz w:val="24"/>
          <w:szCs w:val="24"/>
        </w:rPr>
        <w:t xml:space="preserve"> </w:t>
      </w:r>
      <w:proofErr w:type="spellStart"/>
      <w:r w:rsidRPr="005706A7">
        <w:rPr>
          <w:rFonts w:ascii="Times New Roman" w:hAnsi="Times New Roman" w:cs="Times New Roman"/>
          <w:sz w:val="24"/>
          <w:szCs w:val="24"/>
        </w:rPr>
        <w:t>CdS</w:t>
      </w:r>
      <w:proofErr w:type="spellEnd"/>
      <w:r w:rsidRPr="005706A7">
        <w:rPr>
          <w:rFonts w:ascii="Times New Roman" w:hAnsi="Times New Roman" w:cs="Times New Roman"/>
          <w:sz w:val="24"/>
          <w:szCs w:val="24"/>
        </w:rPr>
        <w:t>/</w:t>
      </w:r>
      <w:proofErr w:type="spellStart"/>
      <w:r w:rsidRPr="005706A7">
        <w:rPr>
          <w:rFonts w:ascii="Times New Roman" w:hAnsi="Times New Roman" w:cs="Times New Roman"/>
          <w:sz w:val="24"/>
          <w:szCs w:val="24"/>
        </w:rPr>
        <w:t>CdSM</w:t>
      </w:r>
      <w:proofErr w:type="spellEnd"/>
      <w:r w:rsidRPr="005706A7">
        <w:rPr>
          <w:rFonts w:ascii="Times New Roman" w:hAnsi="Times New Roman" w:cs="Times New Roman"/>
          <w:sz w:val="24"/>
          <w:szCs w:val="24"/>
        </w:rPr>
        <w:t xml:space="preserve"> </w:t>
      </w:r>
      <w:r w:rsidRPr="005706A7">
        <w:rPr>
          <w:rFonts w:ascii="Times New Roman" w:hAnsi="Times New Roman" w:cs="Times New Roman"/>
          <w:b/>
          <w:bCs/>
          <w:sz w:val="24"/>
          <w:szCs w:val="24"/>
        </w:rPr>
        <w:t>(</w:t>
      </w:r>
      <w:proofErr w:type="spellStart"/>
      <w:r w:rsidRPr="005706A7">
        <w:rPr>
          <w:rFonts w:ascii="Times New Roman" w:hAnsi="Times New Roman" w:cs="Times New Roman"/>
          <w:sz w:val="24"/>
          <w:szCs w:val="24"/>
        </w:rPr>
        <w:t>All</w:t>
      </w:r>
      <w:proofErr w:type="spellEnd"/>
      <w:r w:rsidRPr="005706A7">
        <w:rPr>
          <w:rFonts w:ascii="Times New Roman" w:hAnsi="Times New Roman" w:cs="Times New Roman"/>
          <w:sz w:val="24"/>
          <w:szCs w:val="24"/>
        </w:rPr>
        <w:t>. 5-15)) e informa che i lavori di aggiornamento delle sezioni/quadri sono stati completati entro il 15 giugno 2025.    </w:t>
      </w:r>
    </w:p>
    <w:p w14:paraId="0456893A" w14:textId="6CC25794"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Il Presidente ringrazia i Coordinatori/</w:t>
      </w:r>
      <w:proofErr w:type="gramStart"/>
      <w:r w:rsidRPr="005706A7">
        <w:rPr>
          <w:rFonts w:ascii="Times New Roman" w:hAnsi="Times New Roman" w:cs="Times New Roman"/>
          <w:sz w:val="24"/>
          <w:szCs w:val="24"/>
        </w:rPr>
        <w:t>Vice Coordinatori</w:t>
      </w:r>
      <w:proofErr w:type="gramEnd"/>
      <w:r w:rsidRPr="005706A7">
        <w:rPr>
          <w:rFonts w:ascii="Times New Roman" w:hAnsi="Times New Roman" w:cs="Times New Roman"/>
          <w:sz w:val="24"/>
          <w:szCs w:val="24"/>
        </w:rPr>
        <w:t xml:space="preserve"> e le Segreterie Didattiche dei </w:t>
      </w:r>
      <w:proofErr w:type="spellStart"/>
      <w:r w:rsidRPr="005706A7">
        <w:rPr>
          <w:rFonts w:ascii="Times New Roman" w:hAnsi="Times New Roman" w:cs="Times New Roman"/>
          <w:sz w:val="24"/>
          <w:szCs w:val="24"/>
        </w:rPr>
        <w:t>CdS</w:t>
      </w:r>
      <w:proofErr w:type="spellEnd"/>
      <w:r w:rsidRPr="005706A7">
        <w:rPr>
          <w:rFonts w:ascii="Times New Roman" w:hAnsi="Times New Roman" w:cs="Times New Roman"/>
          <w:sz w:val="24"/>
          <w:szCs w:val="24"/>
        </w:rPr>
        <w:t>/</w:t>
      </w:r>
      <w:proofErr w:type="spellStart"/>
      <w:r w:rsidRPr="005706A7">
        <w:rPr>
          <w:rFonts w:ascii="Times New Roman" w:hAnsi="Times New Roman" w:cs="Times New Roman"/>
          <w:sz w:val="24"/>
          <w:szCs w:val="24"/>
        </w:rPr>
        <w:t>CdSM</w:t>
      </w:r>
      <w:proofErr w:type="spellEnd"/>
      <w:r w:rsidRPr="005706A7">
        <w:rPr>
          <w:rFonts w:ascii="Times New Roman" w:hAnsi="Times New Roman" w:cs="Times New Roman"/>
          <w:sz w:val="24"/>
          <w:szCs w:val="24"/>
        </w:rPr>
        <w:t xml:space="preserve"> per aver rispettato i tempi previsti e soprattutto per aver compiuto un efficace e puntuale lavoro di revisione e chiede ai Coordinatori di illustrarli. </w:t>
      </w:r>
    </w:p>
    <w:p w14:paraId="06DB2FB2"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 documenti sono stati regolarmente pubblicati sulla cartella OneDrive a disposizione dei Consiglieri.     </w:t>
      </w:r>
    </w:p>
    <w:p w14:paraId="21C166EE"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Il Presidente apre la discussione.    </w:t>
      </w:r>
    </w:p>
    <w:p w14:paraId="0DC01BF7"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Al termine della discussione, il Presidente pone in votazione le SUA-</w:t>
      </w:r>
      <w:proofErr w:type="spellStart"/>
      <w:r w:rsidRPr="005706A7">
        <w:rPr>
          <w:rFonts w:ascii="Times New Roman" w:hAnsi="Times New Roman" w:cs="Times New Roman"/>
          <w:sz w:val="24"/>
          <w:szCs w:val="24"/>
        </w:rPr>
        <w:t>CdS</w:t>
      </w:r>
      <w:proofErr w:type="spellEnd"/>
      <w:r w:rsidRPr="005706A7">
        <w:rPr>
          <w:rFonts w:ascii="Times New Roman" w:hAnsi="Times New Roman" w:cs="Times New Roman"/>
          <w:sz w:val="24"/>
          <w:szCs w:val="24"/>
        </w:rPr>
        <w:t xml:space="preserve"> dei </w:t>
      </w:r>
      <w:proofErr w:type="spellStart"/>
      <w:r w:rsidRPr="005706A7">
        <w:rPr>
          <w:rFonts w:ascii="Times New Roman" w:hAnsi="Times New Roman" w:cs="Times New Roman"/>
          <w:sz w:val="24"/>
          <w:szCs w:val="24"/>
        </w:rPr>
        <w:t>CdS</w:t>
      </w:r>
      <w:proofErr w:type="spellEnd"/>
      <w:r w:rsidRPr="005706A7">
        <w:rPr>
          <w:rFonts w:ascii="Times New Roman" w:hAnsi="Times New Roman" w:cs="Times New Roman"/>
          <w:sz w:val="24"/>
          <w:szCs w:val="24"/>
        </w:rPr>
        <w:t>/</w:t>
      </w:r>
      <w:proofErr w:type="spellStart"/>
      <w:r w:rsidRPr="005706A7">
        <w:rPr>
          <w:rFonts w:ascii="Times New Roman" w:hAnsi="Times New Roman" w:cs="Times New Roman"/>
          <w:sz w:val="24"/>
          <w:szCs w:val="24"/>
        </w:rPr>
        <w:t>CdSM</w:t>
      </w:r>
      <w:proofErr w:type="spellEnd"/>
      <w:r w:rsidRPr="005706A7">
        <w:rPr>
          <w:rFonts w:ascii="Times New Roman" w:hAnsi="Times New Roman" w:cs="Times New Roman"/>
          <w:sz w:val="24"/>
          <w:szCs w:val="24"/>
        </w:rPr>
        <w:t xml:space="preserve"> (</w:t>
      </w:r>
      <w:proofErr w:type="spellStart"/>
      <w:r w:rsidRPr="005706A7">
        <w:rPr>
          <w:rFonts w:ascii="Times New Roman" w:hAnsi="Times New Roman" w:cs="Times New Roman"/>
          <w:sz w:val="24"/>
          <w:szCs w:val="24"/>
        </w:rPr>
        <w:t>All</w:t>
      </w:r>
      <w:proofErr w:type="spellEnd"/>
      <w:r w:rsidRPr="005706A7">
        <w:rPr>
          <w:rFonts w:ascii="Times New Roman" w:hAnsi="Times New Roman" w:cs="Times New Roman"/>
          <w:sz w:val="24"/>
          <w:szCs w:val="24"/>
        </w:rPr>
        <w:t>. 5-15)</w:t>
      </w:r>
      <w:r w:rsidRPr="005706A7">
        <w:rPr>
          <w:rFonts w:ascii="Times New Roman" w:hAnsi="Times New Roman" w:cs="Times New Roman"/>
          <w:b/>
          <w:bCs/>
          <w:sz w:val="24"/>
          <w:szCs w:val="24"/>
        </w:rPr>
        <w:t xml:space="preserve"> </w:t>
      </w:r>
      <w:r w:rsidRPr="005706A7">
        <w:rPr>
          <w:rFonts w:ascii="Times New Roman" w:hAnsi="Times New Roman" w:cs="Times New Roman"/>
          <w:sz w:val="24"/>
          <w:szCs w:val="24"/>
        </w:rPr>
        <w:t>precedentemente presentate.</w:t>
      </w:r>
      <w:r w:rsidRPr="005706A7">
        <w:rPr>
          <w:rFonts w:ascii="Times New Roman" w:hAnsi="Times New Roman" w:cs="Times New Roman"/>
          <w:b/>
          <w:bCs/>
          <w:sz w:val="24"/>
          <w:szCs w:val="24"/>
        </w:rPr>
        <w:t> </w:t>
      </w:r>
      <w:r w:rsidRPr="005706A7">
        <w:rPr>
          <w:rFonts w:ascii="Times New Roman" w:hAnsi="Times New Roman" w:cs="Times New Roman"/>
          <w:sz w:val="24"/>
          <w:szCs w:val="24"/>
        </w:rPr>
        <w:t>   </w:t>
      </w:r>
    </w:p>
    <w:p w14:paraId="1DFD8A41"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Il Consiglio di Dipartimento unanime approva.   </w:t>
      </w:r>
    </w:p>
    <w:p w14:paraId="6D1A3B50" w14:textId="77777777" w:rsidR="000722AB" w:rsidRPr="005706A7" w:rsidRDefault="000722AB" w:rsidP="006152C5">
      <w:pPr>
        <w:spacing w:line="276" w:lineRule="auto"/>
        <w:jc w:val="both"/>
        <w:rPr>
          <w:rFonts w:ascii="Times New Roman" w:hAnsi="Times New Roman" w:cs="Times New Roman"/>
          <w:b/>
          <w:bCs/>
          <w:sz w:val="24"/>
          <w:szCs w:val="24"/>
        </w:rPr>
      </w:pPr>
    </w:p>
    <w:p w14:paraId="73828A1B" w14:textId="29838C8D" w:rsidR="000722AB" w:rsidRPr="005706A7" w:rsidRDefault="005C0B70" w:rsidP="006152C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0722AB" w:rsidRPr="005706A7">
        <w:rPr>
          <w:rFonts w:ascii="Times New Roman" w:hAnsi="Times New Roman" w:cs="Times New Roman"/>
          <w:b/>
          <w:bCs/>
          <w:sz w:val="24"/>
          <w:szCs w:val="24"/>
        </w:rPr>
        <w:t>d</w:t>
      </w:r>
      <w:r>
        <w:rPr>
          <w:rFonts w:ascii="Times New Roman" w:hAnsi="Times New Roman" w:cs="Times New Roman"/>
          <w:b/>
          <w:bCs/>
          <w:sz w:val="24"/>
          <w:szCs w:val="24"/>
        </w:rPr>
        <w:t>)</w:t>
      </w:r>
      <w:r w:rsidR="000722AB" w:rsidRPr="005706A7">
        <w:rPr>
          <w:rFonts w:ascii="Times New Roman" w:hAnsi="Times New Roman" w:cs="Times New Roman"/>
          <w:b/>
          <w:bCs/>
          <w:sz w:val="24"/>
          <w:szCs w:val="24"/>
        </w:rPr>
        <w:t xml:space="preserve"> Calendario Didattico;    </w:t>
      </w:r>
    </w:p>
    <w:p w14:paraId="3A4B8454"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Il Presidente comunica che la Commissione Paritetica Docenti – Studenti, nella seduta del 3 luglio 2025 ha presentato, come di consueto, la proposta del Calendario Didattico per l’Anno Accademico 2025/2026 (</w:t>
      </w:r>
      <w:proofErr w:type="spellStart"/>
      <w:r w:rsidRPr="005706A7">
        <w:rPr>
          <w:rFonts w:ascii="Times New Roman" w:hAnsi="Times New Roman" w:cs="Times New Roman"/>
          <w:sz w:val="24"/>
          <w:szCs w:val="24"/>
        </w:rPr>
        <w:t>All</w:t>
      </w:r>
      <w:proofErr w:type="spellEnd"/>
      <w:r w:rsidRPr="005706A7">
        <w:rPr>
          <w:rFonts w:ascii="Times New Roman" w:hAnsi="Times New Roman" w:cs="Times New Roman"/>
          <w:sz w:val="24"/>
          <w:szCs w:val="24"/>
        </w:rPr>
        <w:t>. 16). Il documento è stato regolarmente pubblicato nella cartella OneDrive a disposizione dei consiglieri.   </w:t>
      </w:r>
    </w:p>
    <w:p w14:paraId="7E2063FA"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Il Presidente illustra dettagliatamente la proposta pervenuta dalla Commissione Paritetica e propone di proseguire analogamente a quanto deciso per l’A.A. 2024/2025.  </w:t>
      </w:r>
    </w:p>
    <w:p w14:paraId="3BA86961"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Nella stessa seduta, la CPDS si è espressa sulla distribuzione degli insegnamenti nei semestri e sulla coerenza tra i CFU, gli obiettivi formativi previsti, i programmi e i testi adottati.</w:t>
      </w:r>
    </w:p>
    <w:p w14:paraId="46DF75F2"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Si sottolinea che non è stato possibile effettuare una verifica organica del rapporto tra testi adottati, numero e peso dei testi e congruenza con i CFU assegnati a ciascun corso, in quanto il caricamento di tali informazioni risulta, alla data odierna, ancora incompleto. La scadenza per l’inserimento dei dati, approvata in Senato Accademico, era fissata al 30 aprile 2025.Il Presidente apre la discussione.    </w:t>
      </w:r>
    </w:p>
    <w:p w14:paraId="2F290F0A"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Al termine della discussione, preso atto delle considerazioni emerse, il Presidente pone in votazione la proposta di Calendario Didattico presentata (</w:t>
      </w:r>
      <w:proofErr w:type="spellStart"/>
      <w:r w:rsidRPr="005706A7">
        <w:rPr>
          <w:rFonts w:ascii="Times New Roman" w:hAnsi="Times New Roman" w:cs="Times New Roman"/>
          <w:sz w:val="24"/>
          <w:szCs w:val="24"/>
        </w:rPr>
        <w:t>All</w:t>
      </w:r>
      <w:proofErr w:type="spellEnd"/>
      <w:r w:rsidRPr="005706A7">
        <w:rPr>
          <w:rFonts w:ascii="Times New Roman" w:hAnsi="Times New Roman" w:cs="Times New Roman"/>
          <w:sz w:val="24"/>
          <w:szCs w:val="24"/>
        </w:rPr>
        <w:t>. 16).</w:t>
      </w:r>
    </w:p>
    <w:p w14:paraId="5532B2EC" w14:textId="024F6A99"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Il Consiglio di Dipartimento unanime approva</w:t>
      </w:r>
      <w:r w:rsidR="009A6268">
        <w:rPr>
          <w:rFonts w:ascii="Times New Roman" w:hAnsi="Times New Roman" w:cs="Times New Roman"/>
          <w:sz w:val="24"/>
          <w:szCs w:val="24"/>
        </w:rPr>
        <w:t>.</w:t>
      </w:r>
    </w:p>
    <w:p w14:paraId="335F0FC8" w14:textId="77777777" w:rsidR="000722AB" w:rsidRPr="005706A7" w:rsidRDefault="000722AB" w:rsidP="006152C5">
      <w:pPr>
        <w:spacing w:line="276" w:lineRule="auto"/>
        <w:jc w:val="both"/>
        <w:rPr>
          <w:rFonts w:ascii="Times New Roman" w:hAnsi="Times New Roman" w:cs="Times New Roman"/>
          <w:sz w:val="24"/>
          <w:szCs w:val="24"/>
        </w:rPr>
      </w:pPr>
    </w:p>
    <w:p w14:paraId="71F9210C" w14:textId="77777777" w:rsidR="000722AB" w:rsidRPr="005706A7" w:rsidRDefault="000722AB" w:rsidP="006152C5">
      <w:pPr>
        <w:spacing w:line="276" w:lineRule="auto"/>
        <w:jc w:val="both"/>
        <w:rPr>
          <w:rFonts w:ascii="Times New Roman" w:hAnsi="Times New Roman" w:cs="Times New Roman"/>
          <w:b/>
          <w:bCs/>
          <w:sz w:val="24"/>
          <w:szCs w:val="24"/>
          <w:u w:val="single"/>
        </w:rPr>
      </w:pPr>
      <w:r w:rsidRPr="005706A7">
        <w:rPr>
          <w:rFonts w:ascii="Times New Roman" w:hAnsi="Times New Roman" w:cs="Times New Roman"/>
          <w:b/>
          <w:bCs/>
          <w:sz w:val="24"/>
          <w:szCs w:val="24"/>
          <w:u w:val="single"/>
        </w:rPr>
        <w:t xml:space="preserve">4. Avvio nuova edizione percorso di formazione per il conseguimento di ulteriore </w:t>
      </w:r>
    </w:p>
    <w:p w14:paraId="070EE7A7" w14:textId="77777777" w:rsidR="000722AB" w:rsidRPr="005706A7" w:rsidRDefault="000722AB" w:rsidP="006152C5">
      <w:pPr>
        <w:spacing w:line="276" w:lineRule="auto"/>
        <w:jc w:val="both"/>
        <w:rPr>
          <w:rFonts w:ascii="Times New Roman" w:hAnsi="Times New Roman" w:cs="Times New Roman"/>
          <w:b/>
          <w:bCs/>
          <w:sz w:val="24"/>
          <w:szCs w:val="24"/>
          <w:u w:val="single"/>
        </w:rPr>
      </w:pPr>
      <w:r w:rsidRPr="005706A7">
        <w:rPr>
          <w:rFonts w:ascii="Times New Roman" w:hAnsi="Times New Roman" w:cs="Times New Roman"/>
          <w:b/>
          <w:bCs/>
          <w:sz w:val="24"/>
          <w:szCs w:val="24"/>
          <w:u w:val="single"/>
        </w:rPr>
        <w:t xml:space="preserve">abilitazione PeF30, di cui all’art. 13 del D.P.C.M. 4 agosto 2023;  </w:t>
      </w:r>
    </w:p>
    <w:p w14:paraId="7D75B148" w14:textId="60ED34C9" w:rsidR="000722AB" w:rsidRPr="005706A7" w:rsidRDefault="000722AB" w:rsidP="006152C5">
      <w:pPr>
        <w:spacing w:line="276" w:lineRule="auto"/>
        <w:jc w:val="both"/>
        <w:rPr>
          <w:rFonts w:ascii="Times New Roman" w:hAnsi="Times New Roman" w:cs="Times New Roman"/>
          <w:b/>
          <w:bCs/>
          <w:sz w:val="24"/>
          <w:szCs w:val="24"/>
        </w:rPr>
      </w:pPr>
      <w:r w:rsidRPr="005706A7">
        <w:rPr>
          <w:rFonts w:ascii="Times New Roman" w:hAnsi="Times New Roman" w:cs="Times New Roman"/>
          <w:b/>
          <w:bCs/>
          <w:sz w:val="24"/>
          <w:szCs w:val="24"/>
        </w:rPr>
        <w:t xml:space="preserve"> </w:t>
      </w:r>
    </w:p>
    <w:p w14:paraId="271F14F6" w14:textId="0B0BBF0C" w:rsidR="000722AB" w:rsidRPr="005C0B70" w:rsidRDefault="005C0B70" w:rsidP="005C0B7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4a) </w:t>
      </w:r>
      <w:r w:rsidR="0012618E" w:rsidRPr="005C0B70">
        <w:rPr>
          <w:rFonts w:ascii="Times New Roman" w:hAnsi="Times New Roman" w:cs="Times New Roman"/>
          <w:b/>
          <w:bCs/>
          <w:sz w:val="24"/>
          <w:szCs w:val="24"/>
        </w:rPr>
        <w:t>Attivazione</w:t>
      </w:r>
      <w:r w:rsidR="000722AB" w:rsidRPr="005C0B70">
        <w:rPr>
          <w:rFonts w:ascii="Times New Roman" w:hAnsi="Times New Roman" w:cs="Times New Roman"/>
          <w:b/>
          <w:bCs/>
          <w:sz w:val="24"/>
          <w:szCs w:val="24"/>
        </w:rPr>
        <w:t xml:space="preserve"> del percorso  </w:t>
      </w:r>
    </w:p>
    <w:p w14:paraId="71ECD181"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lastRenderedPageBreak/>
        <w:t>Il Presidente comunica che in data 25 giugno 2025 è stata inviata una comunicazione a firma del Coordinatore del CAFIS, con la quale, preso atto di quanto emerso nella seduta di Giunta del CAFIS del 12 giugno 2025, si invitavano i Dipartimenti a esprimersi in merito alla possibile attivazione di una nuova edizione del percorso di formazione PeF30, ai sensi dell’art. 13 del DPCM 4 agosto 2023</w:t>
      </w:r>
    </w:p>
    <w:p w14:paraId="252E3195"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 xml:space="preserve">Comunica inoltre che i Direttori (Proff. Adele Teresa Cozzoli, Giuseppe Crimi, Elisa De Roberto e Monica Venturini) dei sei </w:t>
      </w:r>
      <w:proofErr w:type="spellStart"/>
      <w:r w:rsidRPr="005706A7">
        <w:rPr>
          <w:rFonts w:ascii="Times New Roman" w:hAnsi="Times New Roman" w:cs="Times New Roman"/>
          <w:sz w:val="24"/>
          <w:szCs w:val="24"/>
        </w:rPr>
        <w:t>PeF</w:t>
      </w:r>
      <w:proofErr w:type="spellEnd"/>
      <w:r w:rsidRPr="005706A7">
        <w:rPr>
          <w:rFonts w:ascii="Times New Roman" w:hAnsi="Times New Roman" w:cs="Times New Roman"/>
          <w:sz w:val="24"/>
          <w:szCs w:val="24"/>
        </w:rPr>
        <w:t xml:space="preserve"> coinvolti hanno espresso parere favorevole all’attivazione dei percorsi nel mese di settembre. La relativa comunicazione è stata trasmessa al CAFIS mediante provvedimento d’urgenza (</w:t>
      </w:r>
      <w:proofErr w:type="spellStart"/>
      <w:r w:rsidRPr="005706A7">
        <w:rPr>
          <w:rFonts w:ascii="Times New Roman" w:hAnsi="Times New Roman" w:cs="Times New Roman"/>
          <w:sz w:val="24"/>
          <w:szCs w:val="24"/>
        </w:rPr>
        <w:t>all</w:t>
      </w:r>
      <w:proofErr w:type="spellEnd"/>
      <w:r w:rsidRPr="005706A7">
        <w:rPr>
          <w:rFonts w:ascii="Times New Roman" w:hAnsi="Times New Roman" w:cs="Times New Roman"/>
          <w:sz w:val="24"/>
          <w:szCs w:val="24"/>
        </w:rPr>
        <w:t>. 17).</w:t>
      </w:r>
    </w:p>
    <w:p w14:paraId="7830F45F"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La proposta riguarda l’attivazione delle seguenti classi di concorso:</w:t>
      </w:r>
    </w:p>
    <w:p w14:paraId="091BD926" w14:textId="77777777" w:rsidR="00E73B37" w:rsidRPr="005706A7" w:rsidRDefault="00E73B37" w:rsidP="00E73B37">
      <w:pPr>
        <w:pStyle w:val="Paragrafoelenco"/>
        <w:numPr>
          <w:ilvl w:val="0"/>
          <w:numId w:val="29"/>
        </w:numPr>
        <w:spacing w:line="259" w:lineRule="auto"/>
        <w:jc w:val="both"/>
        <w:rPr>
          <w:rFonts w:ascii="Times New Roman" w:hAnsi="Times New Roman" w:cs="Times New Roman"/>
          <w:sz w:val="24"/>
          <w:szCs w:val="24"/>
        </w:rPr>
      </w:pPr>
      <w:r w:rsidRPr="005706A7">
        <w:rPr>
          <w:rFonts w:ascii="Times New Roman" w:hAnsi="Times New Roman" w:cs="Times New Roman"/>
          <w:b/>
          <w:bCs/>
          <w:i/>
          <w:iCs/>
          <w:sz w:val="24"/>
          <w:szCs w:val="24"/>
        </w:rPr>
        <w:t>A011 Discipline letterarie e latino;</w:t>
      </w:r>
      <w:r w:rsidRPr="005706A7">
        <w:rPr>
          <w:rFonts w:ascii="Times New Roman" w:hAnsi="Times New Roman" w:cs="Times New Roman"/>
          <w:sz w:val="24"/>
          <w:szCs w:val="24"/>
        </w:rPr>
        <w:t> </w:t>
      </w:r>
    </w:p>
    <w:p w14:paraId="0C664B5E" w14:textId="77777777" w:rsidR="00E73B37" w:rsidRPr="005706A7" w:rsidRDefault="00E73B37" w:rsidP="00E73B37">
      <w:pPr>
        <w:pStyle w:val="Paragrafoelenco"/>
        <w:numPr>
          <w:ilvl w:val="0"/>
          <w:numId w:val="29"/>
        </w:numPr>
        <w:spacing w:line="259" w:lineRule="auto"/>
        <w:jc w:val="both"/>
        <w:rPr>
          <w:rFonts w:ascii="Times New Roman" w:hAnsi="Times New Roman" w:cs="Times New Roman"/>
          <w:sz w:val="24"/>
          <w:szCs w:val="24"/>
        </w:rPr>
      </w:pPr>
      <w:r w:rsidRPr="005706A7">
        <w:rPr>
          <w:rFonts w:ascii="Times New Roman" w:hAnsi="Times New Roman" w:cs="Times New Roman"/>
          <w:b/>
          <w:bCs/>
          <w:i/>
          <w:iCs/>
          <w:sz w:val="24"/>
          <w:szCs w:val="24"/>
        </w:rPr>
        <w:t>A012 Discipline letterarie negli istituti di istruzione secondaria di II grado;</w:t>
      </w:r>
      <w:r w:rsidRPr="005706A7">
        <w:rPr>
          <w:rFonts w:ascii="Times New Roman" w:hAnsi="Times New Roman" w:cs="Times New Roman"/>
          <w:sz w:val="24"/>
          <w:szCs w:val="24"/>
        </w:rPr>
        <w:t> </w:t>
      </w:r>
    </w:p>
    <w:p w14:paraId="4B661057" w14:textId="77777777" w:rsidR="00E73B37" w:rsidRPr="005706A7" w:rsidRDefault="00E73B37" w:rsidP="00E73B37">
      <w:pPr>
        <w:pStyle w:val="Paragrafoelenco"/>
        <w:numPr>
          <w:ilvl w:val="0"/>
          <w:numId w:val="29"/>
        </w:numPr>
        <w:spacing w:line="259" w:lineRule="auto"/>
        <w:jc w:val="both"/>
        <w:rPr>
          <w:rFonts w:ascii="Times New Roman" w:hAnsi="Times New Roman" w:cs="Times New Roman"/>
          <w:sz w:val="24"/>
          <w:szCs w:val="24"/>
        </w:rPr>
      </w:pPr>
      <w:r w:rsidRPr="005706A7">
        <w:rPr>
          <w:rFonts w:ascii="Times New Roman" w:hAnsi="Times New Roman" w:cs="Times New Roman"/>
          <w:b/>
          <w:bCs/>
          <w:i/>
          <w:iCs/>
          <w:sz w:val="24"/>
          <w:szCs w:val="24"/>
        </w:rPr>
        <w:t>A</w:t>
      </w:r>
      <w:proofErr w:type="gramStart"/>
      <w:r w:rsidRPr="005706A7">
        <w:rPr>
          <w:rFonts w:ascii="Times New Roman" w:hAnsi="Times New Roman" w:cs="Times New Roman"/>
          <w:b/>
          <w:bCs/>
          <w:i/>
          <w:iCs/>
          <w:sz w:val="24"/>
          <w:szCs w:val="24"/>
        </w:rPr>
        <w:t>013  Discipline</w:t>
      </w:r>
      <w:proofErr w:type="gramEnd"/>
      <w:r w:rsidRPr="005706A7">
        <w:rPr>
          <w:rFonts w:ascii="Times New Roman" w:hAnsi="Times New Roman" w:cs="Times New Roman"/>
          <w:b/>
          <w:bCs/>
          <w:i/>
          <w:iCs/>
          <w:sz w:val="24"/>
          <w:szCs w:val="24"/>
        </w:rPr>
        <w:t xml:space="preserve"> letterarie, latino e greco; </w:t>
      </w:r>
      <w:r w:rsidRPr="005706A7">
        <w:rPr>
          <w:rFonts w:ascii="Times New Roman" w:hAnsi="Times New Roman" w:cs="Times New Roman"/>
          <w:sz w:val="24"/>
          <w:szCs w:val="24"/>
        </w:rPr>
        <w:t> </w:t>
      </w:r>
    </w:p>
    <w:p w14:paraId="258DC67A" w14:textId="77777777" w:rsidR="00E73B37" w:rsidRPr="005706A7" w:rsidRDefault="00E73B37" w:rsidP="00E73B37">
      <w:pPr>
        <w:pStyle w:val="Paragrafoelenco"/>
        <w:numPr>
          <w:ilvl w:val="0"/>
          <w:numId w:val="29"/>
        </w:numPr>
        <w:spacing w:line="259" w:lineRule="auto"/>
        <w:jc w:val="both"/>
        <w:rPr>
          <w:rFonts w:ascii="Times New Roman" w:hAnsi="Times New Roman" w:cs="Times New Roman"/>
          <w:b/>
          <w:bCs/>
          <w:sz w:val="24"/>
          <w:szCs w:val="24"/>
        </w:rPr>
      </w:pPr>
      <w:r w:rsidRPr="005706A7">
        <w:rPr>
          <w:rFonts w:ascii="Times New Roman" w:hAnsi="Times New Roman" w:cs="Times New Roman"/>
          <w:b/>
          <w:bCs/>
          <w:i/>
          <w:iCs/>
          <w:sz w:val="24"/>
          <w:szCs w:val="24"/>
        </w:rPr>
        <w:t>A022 Italiano storia geografia nella scuola secondaria di I grado;</w:t>
      </w:r>
      <w:r w:rsidRPr="005706A7">
        <w:rPr>
          <w:rFonts w:ascii="Times New Roman" w:hAnsi="Times New Roman" w:cs="Times New Roman"/>
          <w:b/>
          <w:bCs/>
          <w:sz w:val="24"/>
          <w:szCs w:val="24"/>
        </w:rPr>
        <w:t> </w:t>
      </w:r>
    </w:p>
    <w:p w14:paraId="4B040D3D" w14:textId="77777777" w:rsidR="00E73B37" w:rsidRPr="005706A7" w:rsidRDefault="00E73B37" w:rsidP="00E73B37">
      <w:pPr>
        <w:pStyle w:val="Paragrafoelenco"/>
        <w:numPr>
          <w:ilvl w:val="0"/>
          <w:numId w:val="29"/>
        </w:numPr>
        <w:spacing w:line="259" w:lineRule="auto"/>
        <w:jc w:val="both"/>
        <w:rPr>
          <w:rFonts w:ascii="Times New Roman" w:hAnsi="Times New Roman" w:cs="Times New Roman"/>
          <w:sz w:val="24"/>
          <w:szCs w:val="24"/>
        </w:rPr>
      </w:pPr>
      <w:r w:rsidRPr="005706A7">
        <w:rPr>
          <w:rFonts w:ascii="Times New Roman" w:hAnsi="Times New Roman" w:cs="Times New Roman"/>
          <w:b/>
          <w:bCs/>
          <w:i/>
          <w:iCs/>
          <w:sz w:val="24"/>
          <w:szCs w:val="24"/>
        </w:rPr>
        <w:t>A023 Lingua italiana per discenti di lingua straniera. </w:t>
      </w:r>
      <w:r w:rsidRPr="005706A7">
        <w:rPr>
          <w:rFonts w:ascii="Times New Roman" w:hAnsi="Times New Roman" w:cs="Times New Roman"/>
          <w:sz w:val="24"/>
          <w:szCs w:val="24"/>
        </w:rPr>
        <w:t> </w:t>
      </w:r>
    </w:p>
    <w:p w14:paraId="757CAB9B" w14:textId="77777777" w:rsidR="00E73B37" w:rsidRPr="005706A7" w:rsidRDefault="00E73B37" w:rsidP="00E73B37">
      <w:pPr>
        <w:pStyle w:val="Paragrafoelenco"/>
        <w:numPr>
          <w:ilvl w:val="0"/>
          <w:numId w:val="29"/>
        </w:numPr>
        <w:spacing w:line="259" w:lineRule="auto"/>
        <w:jc w:val="both"/>
        <w:rPr>
          <w:rFonts w:ascii="Times New Roman" w:hAnsi="Times New Roman" w:cs="Times New Roman"/>
          <w:b/>
          <w:bCs/>
          <w:i/>
          <w:iCs/>
          <w:sz w:val="24"/>
          <w:szCs w:val="24"/>
        </w:rPr>
      </w:pPr>
      <w:r w:rsidRPr="005706A7">
        <w:rPr>
          <w:rFonts w:ascii="Times New Roman" w:hAnsi="Times New Roman" w:cs="Times New Roman"/>
          <w:b/>
          <w:bCs/>
          <w:i/>
          <w:iCs/>
          <w:sz w:val="24"/>
          <w:szCs w:val="24"/>
        </w:rPr>
        <w:t xml:space="preserve">A054 Storia dell'arte </w:t>
      </w:r>
    </w:p>
    <w:p w14:paraId="4AD06054"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Il Presidente apre la discussione.  </w:t>
      </w:r>
    </w:p>
    <w:p w14:paraId="704AEF85"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Al termine della discussione, il Presidente pone in votazione la proposta di ratificare l’avvio di una nuova edizione dei percorsi di formazione per il conseguimento di ulteriori abilitazioni, ai sensi dell’art. 13 del DPCM 4 agosto 2023, per le classi di concorso sopra elencate.</w:t>
      </w:r>
    </w:p>
    <w:p w14:paraId="17ED5DC4" w14:textId="77777777" w:rsidR="00E73B37" w:rsidRPr="005706A7" w:rsidRDefault="00E73B37" w:rsidP="006152C5">
      <w:pPr>
        <w:spacing w:line="276" w:lineRule="auto"/>
        <w:jc w:val="both"/>
        <w:rPr>
          <w:rFonts w:ascii="Times New Roman" w:hAnsi="Times New Roman" w:cs="Times New Roman"/>
          <w:b/>
          <w:bCs/>
          <w:sz w:val="24"/>
          <w:szCs w:val="24"/>
        </w:rPr>
      </w:pPr>
    </w:p>
    <w:p w14:paraId="2347A6B2" w14:textId="0FB5A98E" w:rsidR="00E73B37" w:rsidRPr="005C0B70" w:rsidRDefault="005C0B70" w:rsidP="005C0B7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4b) </w:t>
      </w:r>
      <w:r w:rsidR="0012618E" w:rsidRPr="005C0B70">
        <w:rPr>
          <w:rFonts w:ascii="Times New Roman" w:hAnsi="Times New Roman" w:cs="Times New Roman"/>
          <w:b/>
          <w:bCs/>
          <w:sz w:val="24"/>
          <w:szCs w:val="24"/>
        </w:rPr>
        <w:t>Attribuzione</w:t>
      </w:r>
      <w:r w:rsidR="000722AB" w:rsidRPr="005C0B70">
        <w:rPr>
          <w:rFonts w:ascii="Times New Roman" w:hAnsi="Times New Roman" w:cs="Times New Roman"/>
          <w:b/>
          <w:bCs/>
          <w:sz w:val="24"/>
          <w:szCs w:val="24"/>
        </w:rPr>
        <w:t xml:space="preserve"> dei compiti didattici; </w:t>
      </w:r>
    </w:p>
    <w:p w14:paraId="4087401E"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 xml:space="preserve">Il Presidente presenta dettagliatamente il quadro delle attribuzioni dei compiti didattici per i </w:t>
      </w:r>
      <w:proofErr w:type="spellStart"/>
      <w:r w:rsidRPr="005706A7">
        <w:rPr>
          <w:rFonts w:ascii="Times New Roman" w:hAnsi="Times New Roman" w:cs="Times New Roman"/>
          <w:sz w:val="24"/>
          <w:szCs w:val="24"/>
        </w:rPr>
        <w:t>PeF</w:t>
      </w:r>
      <w:proofErr w:type="spellEnd"/>
      <w:r w:rsidRPr="005706A7">
        <w:rPr>
          <w:rFonts w:ascii="Times New Roman" w:hAnsi="Times New Roman" w:cs="Times New Roman"/>
          <w:sz w:val="24"/>
          <w:szCs w:val="24"/>
        </w:rPr>
        <w:t xml:space="preserve"> in oggetto – A.A. 2024/2025. </w:t>
      </w:r>
    </w:p>
    <w:p w14:paraId="67B299B8" w14:textId="5F64FE93"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Il Presidente ricorda che ii sensi della normativa vigente, i docenti affidatari indicati hanno già assolto i compiti didattici istituzionali previsti dagli artt. 21, 22 e 23 del Regolamento di Ateneo. Il documento è stato pubblicato (</w:t>
      </w:r>
      <w:proofErr w:type="spellStart"/>
      <w:r w:rsidRPr="005706A7">
        <w:rPr>
          <w:rFonts w:ascii="Times New Roman" w:hAnsi="Times New Roman" w:cs="Times New Roman"/>
          <w:sz w:val="24"/>
          <w:szCs w:val="24"/>
        </w:rPr>
        <w:t>All</w:t>
      </w:r>
      <w:proofErr w:type="spellEnd"/>
      <w:r w:rsidRPr="005706A7">
        <w:rPr>
          <w:rFonts w:ascii="Times New Roman" w:hAnsi="Times New Roman" w:cs="Times New Roman"/>
          <w:sz w:val="24"/>
          <w:szCs w:val="24"/>
        </w:rPr>
        <w:t>. 18) sulla cartella OneDrive a disposizione dei componenti del Consiglio di Dipartimento. </w:t>
      </w:r>
    </w:p>
    <w:p w14:paraId="6A23C4A2"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Il Presidente apre la discussione.  </w:t>
      </w:r>
    </w:p>
    <w:p w14:paraId="793B6EB0"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Al termine della discussione, preso atto delle considerazioni emerse, il Presidente pone in votazione le attribuzioni di compito didattico precedentemente presentate (</w:t>
      </w:r>
      <w:proofErr w:type="spellStart"/>
      <w:r w:rsidRPr="005706A7">
        <w:rPr>
          <w:rFonts w:ascii="Times New Roman" w:hAnsi="Times New Roman" w:cs="Times New Roman"/>
          <w:sz w:val="24"/>
          <w:szCs w:val="24"/>
        </w:rPr>
        <w:t>All</w:t>
      </w:r>
      <w:proofErr w:type="spellEnd"/>
      <w:r w:rsidRPr="005706A7">
        <w:rPr>
          <w:rFonts w:ascii="Times New Roman" w:hAnsi="Times New Roman" w:cs="Times New Roman"/>
          <w:sz w:val="24"/>
          <w:szCs w:val="24"/>
        </w:rPr>
        <w:t>. 18).  </w:t>
      </w:r>
    </w:p>
    <w:p w14:paraId="78124F18" w14:textId="77777777" w:rsidR="00E73B37" w:rsidRPr="005706A7" w:rsidRDefault="00E73B37" w:rsidP="00E73B37">
      <w:pPr>
        <w:jc w:val="both"/>
        <w:rPr>
          <w:rFonts w:ascii="Times New Roman" w:hAnsi="Times New Roman" w:cs="Times New Roman"/>
          <w:sz w:val="24"/>
          <w:szCs w:val="24"/>
        </w:rPr>
      </w:pPr>
      <w:r w:rsidRPr="005706A7">
        <w:rPr>
          <w:rFonts w:ascii="Times New Roman" w:hAnsi="Times New Roman" w:cs="Times New Roman"/>
          <w:sz w:val="24"/>
          <w:szCs w:val="24"/>
        </w:rPr>
        <w:t>Il Consiglio di Dipartimento unanime approva.  </w:t>
      </w:r>
    </w:p>
    <w:p w14:paraId="12A46D0A" w14:textId="71802355" w:rsidR="000722AB" w:rsidRPr="005706A7" w:rsidRDefault="000722AB" w:rsidP="006872B8">
      <w:pPr>
        <w:spacing w:line="276" w:lineRule="auto"/>
        <w:jc w:val="both"/>
        <w:rPr>
          <w:rFonts w:ascii="Times New Roman" w:hAnsi="Times New Roman" w:cs="Times New Roman"/>
          <w:sz w:val="24"/>
          <w:szCs w:val="24"/>
        </w:rPr>
      </w:pPr>
    </w:p>
    <w:p w14:paraId="574FE7EA" w14:textId="7A31BDCC" w:rsidR="00670B46" w:rsidRPr="005706A7" w:rsidRDefault="000722AB" w:rsidP="00670B46">
      <w:pPr>
        <w:spacing w:line="276" w:lineRule="auto"/>
        <w:jc w:val="both"/>
        <w:rPr>
          <w:rFonts w:ascii="Times New Roman" w:hAnsi="Times New Roman" w:cs="Times New Roman"/>
          <w:b/>
          <w:bCs/>
          <w:sz w:val="24"/>
          <w:szCs w:val="24"/>
          <w:u w:val="single"/>
        </w:rPr>
      </w:pPr>
      <w:r w:rsidRPr="005706A7">
        <w:rPr>
          <w:rFonts w:ascii="Times New Roman" w:hAnsi="Times New Roman" w:cs="Times New Roman"/>
          <w:b/>
          <w:bCs/>
          <w:sz w:val="24"/>
          <w:szCs w:val="24"/>
          <w:u w:val="single"/>
        </w:rPr>
        <w:t xml:space="preserve">5. </w:t>
      </w:r>
      <w:r w:rsidR="00670B46" w:rsidRPr="005706A7">
        <w:rPr>
          <w:rFonts w:ascii="Times New Roman" w:hAnsi="Times New Roman" w:cs="Times New Roman"/>
          <w:b/>
          <w:bCs/>
          <w:sz w:val="24"/>
          <w:szCs w:val="24"/>
          <w:u w:val="single"/>
        </w:rPr>
        <w:t>Doppio titolo</w:t>
      </w:r>
    </w:p>
    <w:p w14:paraId="2F80F146" w14:textId="77777777" w:rsidR="00670B46" w:rsidRPr="005706A7" w:rsidRDefault="00670B46" w:rsidP="00670B46">
      <w:pPr>
        <w:spacing w:line="276" w:lineRule="auto"/>
        <w:jc w:val="both"/>
        <w:rPr>
          <w:rFonts w:ascii="Times New Roman" w:hAnsi="Times New Roman" w:cs="Times New Roman"/>
          <w:b/>
          <w:bCs/>
          <w:sz w:val="24"/>
          <w:szCs w:val="24"/>
        </w:rPr>
      </w:pPr>
      <w:r w:rsidRPr="005706A7">
        <w:rPr>
          <w:rFonts w:ascii="Times New Roman" w:hAnsi="Times New Roman" w:cs="Times New Roman"/>
          <w:b/>
          <w:bCs/>
          <w:sz w:val="24"/>
          <w:szCs w:val="24"/>
        </w:rPr>
        <w:t xml:space="preserve">5a) Accordo per il rilascio del Doppio Titolo Magistrale con la Freiburg Albert </w:t>
      </w:r>
      <w:proofErr w:type="spellStart"/>
      <w:r w:rsidRPr="005706A7">
        <w:rPr>
          <w:rFonts w:ascii="Times New Roman" w:hAnsi="Times New Roman" w:cs="Times New Roman"/>
          <w:b/>
          <w:bCs/>
          <w:sz w:val="24"/>
          <w:szCs w:val="24"/>
        </w:rPr>
        <w:t>Ludwigs</w:t>
      </w:r>
      <w:proofErr w:type="spellEnd"/>
      <w:r w:rsidRPr="005706A7">
        <w:rPr>
          <w:rFonts w:ascii="Times New Roman" w:hAnsi="Times New Roman" w:cs="Times New Roman"/>
          <w:b/>
          <w:bCs/>
          <w:sz w:val="24"/>
          <w:szCs w:val="24"/>
        </w:rPr>
        <w:t xml:space="preserve"> University – LM-15 EMCC;</w:t>
      </w:r>
    </w:p>
    <w:p w14:paraId="2BD8065E" w14:textId="77777777" w:rsidR="002338B3" w:rsidRPr="005706A7" w:rsidRDefault="002338B3" w:rsidP="002338B3">
      <w:pPr>
        <w:spacing w:line="276" w:lineRule="auto"/>
        <w:jc w:val="both"/>
        <w:rPr>
          <w:rFonts w:ascii="Times New Roman" w:hAnsi="Times New Roman" w:cs="Times New Roman"/>
          <w:sz w:val="24"/>
          <w:szCs w:val="24"/>
        </w:rPr>
      </w:pPr>
      <w:r w:rsidRPr="005706A7">
        <w:rPr>
          <w:rFonts w:ascii="Times New Roman" w:hAnsi="Times New Roman" w:cs="Times New Roman"/>
          <w:sz w:val="24"/>
          <w:szCs w:val="24"/>
        </w:rPr>
        <w:lastRenderedPageBreak/>
        <w:t xml:space="preserve">Il Direttore, su proposta della Prof.ssa Fabiani, propone ai colleghi, l’approvazione dell’Accordo per il rilascio del Doppio Titolo Magistrale tra l’Università degli studi Roma Tre e la Munster </w:t>
      </w:r>
      <w:proofErr w:type="spellStart"/>
      <w:r w:rsidRPr="005706A7">
        <w:rPr>
          <w:rFonts w:ascii="Times New Roman" w:hAnsi="Times New Roman" w:cs="Times New Roman"/>
          <w:sz w:val="24"/>
          <w:szCs w:val="24"/>
        </w:rPr>
        <w:t>Universitat</w:t>
      </w:r>
      <w:proofErr w:type="spellEnd"/>
      <w:r w:rsidRPr="005706A7">
        <w:rPr>
          <w:rFonts w:ascii="Times New Roman" w:hAnsi="Times New Roman" w:cs="Times New Roman"/>
          <w:sz w:val="24"/>
          <w:szCs w:val="24"/>
        </w:rPr>
        <w:t xml:space="preserve"> (Germania).</w:t>
      </w:r>
    </w:p>
    <w:p w14:paraId="19790FC1" w14:textId="6F23DB21" w:rsidR="002338B3" w:rsidRPr="005706A7" w:rsidRDefault="002338B3" w:rsidP="002338B3">
      <w:pPr>
        <w:spacing w:line="276" w:lineRule="auto"/>
        <w:jc w:val="both"/>
        <w:rPr>
          <w:rFonts w:ascii="Times New Roman" w:hAnsi="Times New Roman" w:cs="Times New Roman"/>
          <w:sz w:val="24"/>
          <w:szCs w:val="24"/>
        </w:rPr>
      </w:pPr>
      <w:r w:rsidRPr="005706A7">
        <w:rPr>
          <w:rFonts w:ascii="Times New Roman" w:hAnsi="Times New Roman" w:cs="Times New Roman"/>
          <w:sz w:val="24"/>
          <w:szCs w:val="24"/>
        </w:rPr>
        <w:t xml:space="preserve">Tale accordo mira a determinare le condizioni accademiche e amministrative in base alle quali gli studenti iscritti alla Laurea Magistrale in “Filologia, Letterature e Storia dell’antichità (Classe LM 15)” presso l’Università degli Studi Roma Tre e gli studenti iscritti al Master of </w:t>
      </w:r>
      <w:proofErr w:type="spellStart"/>
      <w:r w:rsidRPr="005706A7">
        <w:rPr>
          <w:rFonts w:ascii="Times New Roman" w:hAnsi="Times New Roman" w:cs="Times New Roman"/>
          <w:sz w:val="24"/>
          <w:szCs w:val="24"/>
        </w:rPr>
        <w:t>Arts</w:t>
      </w:r>
      <w:proofErr w:type="spellEnd"/>
      <w:r w:rsidRPr="005706A7">
        <w:rPr>
          <w:rFonts w:ascii="Times New Roman" w:hAnsi="Times New Roman" w:cs="Times New Roman"/>
          <w:sz w:val="24"/>
          <w:szCs w:val="24"/>
        </w:rPr>
        <w:t xml:space="preserve"> “</w:t>
      </w:r>
      <w:proofErr w:type="spellStart"/>
      <w:r w:rsidRPr="005706A7">
        <w:rPr>
          <w:rFonts w:ascii="Times New Roman" w:hAnsi="Times New Roman" w:cs="Times New Roman"/>
          <w:sz w:val="24"/>
          <w:szCs w:val="24"/>
        </w:rPr>
        <w:t>Classical</w:t>
      </w:r>
      <w:proofErr w:type="spellEnd"/>
      <w:r w:rsidRPr="005706A7">
        <w:rPr>
          <w:rFonts w:ascii="Times New Roman" w:hAnsi="Times New Roman" w:cs="Times New Roman"/>
          <w:sz w:val="24"/>
          <w:szCs w:val="24"/>
        </w:rPr>
        <w:t xml:space="preserve"> </w:t>
      </w:r>
      <w:proofErr w:type="spellStart"/>
      <w:r w:rsidRPr="005706A7">
        <w:rPr>
          <w:rFonts w:ascii="Times New Roman" w:hAnsi="Times New Roman" w:cs="Times New Roman"/>
          <w:sz w:val="24"/>
          <w:szCs w:val="24"/>
        </w:rPr>
        <w:t>Cultures</w:t>
      </w:r>
      <w:proofErr w:type="spellEnd"/>
      <w:r w:rsidRPr="005706A7">
        <w:rPr>
          <w:rFonts w:ascii="Times New Roman" w:hAnsi="Times New Roman" w:cs="Times New Roman"/>
          <w:sz w:val="24"/>
          <w:szCs w:val="24"/>
        </w:rPr>
        <w:t xml:space="preserve">” rilasciato dalla Munster </w:t>
      </w:r>
      <w:proofErr w:type="spellStart"/>
      <w:r w:rsidRPr="005706A7">
        <w:rPr>
          <w:rFonts w:ascii="Times New Roman" w:hAnsi="Times New Roman" w:cs="Times New Roman"/>
          <w:sz w:val="24"/>
          <w:szCs w:val="24"/>
        </w:rPr>
        <w:t>Universitat</w:t>
      </w:r>
      <w:proofErr w:type="spellEnd"/>
      <w:r w:rsidRPr="005706A7">
        <w:rPr>
          <w:rFonts w:ascii="Times New Roman" w:hAnsi="Times New Roman" w:cs="Times New Roman"/>
          <w:sz w:val="24"/>
          <w:szCs w:val="24"/>
        </w:rPr>
        <w:t>,  possono accedere e optare per la partecipazione a un programma integrato finalizzato al conseguimento di un doppio titolo magistrale rilasciato da entrambe le Università (</w:t>
      </w:r>
      <w:proofErr w:type="spellStart"/>
      <w:r w:rsidRPr="005706A7">
        <w:rPr>
          <w:rFonts w:ascii="Times New Roman" w:hAnsi="Times New Roman" w:cs="Times New Roman"/>
          <w:sz w:val="24"/>
          <w:szCs w:val="24"/>
        </w:rPr>
        <w:t>All</w:t>
      </w:r>
      <w:proofErr w:type="spellEnd"/>
      <w:r w:rsidRPr="005706A7">
        <w:rPr>
          <w:rFonts w:ascii="Times New Roman" w:hAnsi="Times New Roman" w:cs="Times New Roman"/>
          <w:sz w:val="24"/>
          <w:szCs w:val="24"/>
        </w:rPr>
        <w:t xml:space="preserve">. 19 e 20). </w:t>
      </w:r>
    </w:p>
    <w:p w14:paraId="545E1D27" w14:textId="77777777" w:rsidR="002338B3" w:rsidRPr="005706A7" w:rsidRDefault="002338B3" w:rsidP="002338B3">
      <w:pPr>
        <w:spacing w:line="276" w:lineRule="auto"/>
        <w:jc w:val="both"/>
        <w:rPr>
          <w:rFonts w:ascii="Times New Roman" w:hAnsi="Times New Roman" w:cs="Times New Roman"/>
          <w:sz w:val="24"/>
          <w:szCs w:val="24"/>
        </w:rPr>
      </w:pPr>
      <w:r w:rsidRPr="005706A7">
        <w:rPr>
          <w:rFonts w:ascii="Times New Roman" w:hAnsi="Times New Roman" w:cs="Times New Roman"/>
          <w:sz w:val="24"/>
          <w:szCs w:val="24"/>
        </w:rPr>
        <w:t xml:space="preserve">L'accordo entrerà in vigore dal momento dell’ultima firma da parte dei rappresentanti delle due Università e sarà valido per </w:t>
      </w:r>
      <w:proofErr w:type="gramStart"/>
      <w:r w:rsidRPr="005706A7">
        <w:rPr>
          <w:rFonts w:ascii="Times New Roman" w:hAnsi="Times New Roman" w:cs="Times New Roman"/>
          <w:sz w:val="24"/>
          <w:szCs w:val="24"/>
        </w:rPr>
        <w:t>8</w:t>
      </w:r>
      <w:proofErr w:type="gramEnd"/>
      <w:r w:rsidRPr="005706A7">
        <w:rPr>
          <w:rFonts w:ascii="Times New Roman" w:hAnsi="Times New Roman" w:cs="Times New Roman"/>
          <w:sz w:val="24"/>
          <w:szCs w:val="24"/>
        </w:rPr>
        <w:t xml:space="preserve"> anni. Con la proposta presentata, considerata la copertura degli ambiti (di base, caratterizzanti, affini e integrativi) e confermata la perfetta coerenza tra gli obiettivi formativi e i risultati di apprendimento attesi nell’ambito dei due di studio oggetto dell’accordo, così come nella struttura e organizzazione interna dei percorsi didattici, valutata positivamente la perfetta equivalenza di competenze da raggiungere nel percorso formativo, il Dipartimento ritiene del tutto fondato il riconoscimento e la convalida dei crediti conseguiti nell'Università partner ai fini dell'adempimento del percorso formativo pertanto si conferma pienamente  l’equipollenza e la compatibilità tra i corsi di studio interessati ai programmi di doppio titolo.</w:t>
      </w:r>
    </w:p>
    <w:p w14:paraId="39914A4B" w14:textId="77777777" w:rsidR="002338B3" w:rsidRPr="005706A7" w:rsidRDefault="002338B3" w:rsidP="002338B3">
      <w:pPr>
        <w:spacing w:line="276" w:lineRule="auto"/>
        <w:jc w:val="both"/>
        <w:rPr>
          <w:rFonts w:ascii="Times New Roman" w:hAnsi="Times New Roman" w:cs="Times New Roman"/>
          <w:sz w:val="24"/>
          <w:szCs w:val="24"/>
        </w:rPr>
      </w:pPr>
      <w:r w:rsidRPr="005706A7">
        <w:rPr>
          <w:rFonts w:ascii="Times New Roman" w:hAnsi="Times New Roman" w:cs="Times New Roman"/>
          <w:sz w:val="24"/>
          <w:szCs w:val="24"/>
        </w:rPr>
        <w:t>Il referente scientifico è, per l’appunto, la Prof.ssa Roberta Fabiani.</w:t>
      </w:r>
    </w:p>
    <w:p w14:paraId="15DBF305" w14:textId="77777777" w:rsidR="002338B3" w:rsidRPr="005706A7" w:rsidRDefault="002338B3" w:rsidP="002338B3">
      <w:pPr>
        <w:spacing w:line="276" w:lineRule="auto"/>
        <w:jc w:val="both"/>
        <w:rPr>
          <w:rFonts w:ascii="Times New Roman" w:hAnsi="Times New Roman" w:cs="Times New Roman"/>
          <w:sz w:val="24"/>
          <w:szCs w:val="24"/>
        </w:rPr>
      </w:pPr>
      <w:r w:rsidRPr="005706A7">
        <w:rPr>
          <w:rFonts w:ascii="Times New Roman" w:hAnsi="Times New Roman" w:cs="Times New Roman"/>
          <w:sz w:val="24"/>
          <w:szCs w:val="24"/>
        </w:rPr>
        <w:t>Il Consiglio approva all’unanimità e seduta stante.</w:t>
      </w:r>
    </w:p>
    <w:p w14:paraId="6F6D68C1" w14:textId="77777777" w:rsidR="002338B3" w:rsidRPr="005706A7" w:rsidRDefault="002338B3" w:rsidP="00670B46">
      <w:pPr>
        <w:spacing w:line="276" w:lineRule="auto"/>
        <w:jc w:val="both"/>
        <w:rPr>
          <w:rFonts w:ascii="Times New Roman" w:hAnsi="Times New Roman" w:cs="Times New Roman"/>
          <w:b/>
          <w:bCs/>
          <w:sz w:val="24"/>
          <w:szCs w:val="24"/>
        </w:rPr>
      </w:pPr>
    </w:p>
    <w:p w14:paraId="00B4C82D" w14:textId="03E7D1EF" w:rsidR="00670B46" w:rsidRPr="005706A7" w:rsidRDefault="00670B46" w:rsidP="00670B46">
      <w:pPr>
        <w:spacing w:line="276" w:lineRule="auto"/>
        <w:jc w:val="both"/>
        <w:rPr>
          <w:rFonts w:ascii="Times New Roman" w:hAnsi="Times New Roman" w:cs="Times New Roman"/>
          <w:b/>
          <w:bCs/>
          <w:sz w:val="24"/>
          <w:szCs w:val="24"/>
        </w:rPr>
      </w:pPr>
      <w:r w:rsidRPr="005706A7">
        <w:rPr>
          <w:rFonts w:ascii="Times New Roman" w:hAnsi="Times New Roman" w:cs="Times New Roman"/>
          <w:b/>
          <w:bCs/>
          <w:sz w:val="24"/>
          <w:szCs w:val="24"/>
        </w:rPr>
        <w:t xml:space="preserve">5b) Accordo per il rilascio del Doppio Titolo Magistrale con la Munster </w:t>
      </w:r>
      <w:proofErr w:type="spellStart"/>
      <w:r w:rsidRPr="005706A7">
        <w:rPr>
          <w:rFonts w:ascii="Times New Roman" w:hAnsi="Times New Roman" w:cs="Times New Roman"/>
          <w:b/>
          <w:bCs/>
          <w:sz w:val="24"/>
          <w:szCs w:val="24"/>
        </w:rPr>
        <w:t>Universitat</w:t>
      </w:r>
      <w:proofErr w:type="spellEnd"/>
      <w:r w:rsidRPr="005706A7">
        <w:rPr>
          <w:rFonts w:ascii="Times New Roman" w:hAnsi="Times New Roman" w:cs="Times New Roman"/>
          <w:b/>
          <w:bCs/>
          <w:sz w:val="24"/>
          <w:szCs w:val="24"/>
        </w:rPr>
        <w:t xml:space="preserve"> – LM-15 EMCC;  </w:t>
      </w:r>
    </w:p>
    <w:p w14:paraId="7B908525" w14:textId="77777777" w:rsidR="00685397" w:rsidRPr="005706A7" w:rsidRDefault="00685397" w:rsidP="00685397">
      <w:pPr>
        <w:spacing w:line="276" w:lineRule="auto"/>
        <w:jc w:val="both"/>
        <w:rPr>
          <w:rFonts w:ascii="Times New Roman" w:hAnsi="Times New Roman" w:cs="Times New Roman"/>
          <w:sz w:val="24"/>
          <w:szCs w:val="24"/>
        </w:rPr>
      </w:pPr>
      <w:r w:rsidRPr="005706A7">
        <w:rPr>
          <w:rFonts w:ascii="Times New Roman" w:hAnsi="Times New Roman" w:cs="Times New Roman"/>
          <w:sz w:val="24"/>
          <w:szCs w:val="24"/>
        </w:rPr>
        <w:t xml:space="preserve">Il Direttore, su proposta della Prof.ssa Fabiani, propone ai colleghi, l’approvazione dell’Accordo per il rilascio del Doppio Titolo Magistrale tra l’Università degli studi Roma Tre e la Freiburg Albert </w:t>
      </w:r>
      <w:proofErr w:type="spellStart"/>
      <w:r w:rsidRPr="005706A7">
        <w:rPr>
          <w:rFonts w:ascii="Times New Roman" w:hAnsi="Times New Roman" w:cs="Times New Roman"/>
          <w:sz w:val="24"/>
          <w:szCs w:val="24"/>
        </w:rPr>
        <w:t>Ludwigs</w:t>
      </w:r>
      <w:proofErr w:type="spellEnd"/>
      <w:r w:rsidRPr="005706A7">
        <w:rPr>
          <w:rFonts w:ascii="Times New Roman" w:hAnsi="Times New Roman" w:cs="Times New Roman"/>
          <w:sz w:val="24"/>
          <w:szCs w:val="24"/>
        </w:rPr>
        <w:t xml:space="preserve"> University (Germania).</w:t>
      </w:r>
    </w:p>
    <w:p w14:paraId="7250E256" w14:textId="4F0A76B2" w:rsidR="00685397" w:rsidRPr="005706A7" w:rsidRDefault="00685397" w:rsidP="00685397">
      <w:pPr>
        <w:spacing w:line="276" w:lineRule="auto"/>
        <w:jc w:val="both"/>
        <w:rPr>
          <w:rFonts w:ascii="Times New Roman" w:hAnsi="Times New Roman" w:cs="Times New Roman"/>
          <w:sz w:val="24"/>
          <w:szCs w:val="24"/>
        </w:rPr>
      </w:pPr>
      <w:r w:rsidRPr="005706A7">
        <w:rPr>
          <w:rFonts w:ascii="Times New Roman" w:hAnsi="Times New Roman" w:cs="Times New Roman"/>
          <w:sz w:val="24"/>
          <w:szCs w:val="24"/>
        </w:rPr>
        <w:t xml:space="preserve">Tale accordo mira a determinare le condizioni accademiche e amministrative in base alle quali gli studenti iscritti alla Laurea Magistrale in “Filologia, Letterature e Storia dell’antichità (Classe LM 15)” presso l’Università degli Studi Roma Tre e gli studenti iscritti al the Master of </w:t>
      </w:r>
      <w:proofErr w:type="spellStart"/>
      <w:r w:rsidRPr="005706A7">
        <w:rPr>
          <w:rFonts w:ascii="Times New Roman" w:hAnsi="Times New Roman" w:cs="Times New Roman"/>
          <w:sz w:val="24"/>
          <w:szCs w:val="24"/>
        </w:rPr>
        <w:t>Arts</w:t>
      </w:r>
      <w:proofErr w:type="spellEnd"/>
      <w:r w:rsidRPr="005706A7">
        <w:rPr>
          <w:rFonts w:ascii="Times New Roman" w:hAnsi="Times New Roman" w:cs="Times New Roman"/>
          <w:sz w:val="24"/>
          <w:szCs w:val="24"/>
        </w:rPr>
        <w:t xml:space="preserve"> “</w:t>
      </w:r>
      <w:proofErr w:type="spellStart"/>
      <w:r w:rsidRPr="005706A7">
        <w:rPr>
          <w:rFonts w:ascii="Times New Roman" w:hAnsi="Times New Roman" w:cs="Times New Roman"/>
          <w:sz w:val="24"/>
          <w:szCs w:val="24"/>
        </w:rPr>
        <w:t>Classical</w:t>
      </w:r>
      <w:proofErr w:type="spellEnd"/>
      <w:r w:rsidRPr="005706A7">
        <w:rPr>
          <w:rFonts w:ascii="Times New Roman" w:hAnsi="Times New Roman" w:cs="Times New Roman"/>
          <w:sz w:val="24"/>
          <w:szCs w:val="24"/>
        </w:rPr>
        <w:t xml:space="preserve"> </w:t>
      </w:r>
      <w:proofErr w:type="spellStart"/>
      <w:r w:rsidRPr="005706A7">
        <w:rPr>
          <w:rFonts w:ascii="Times New Roman" w:hAnsi="Times New Roman" w:cs="Times New Roman"/>
          <w:sz w:val="24"/>
          <w:szCs w:val="24"/>
        </w:rPr>
        <w:t>Cultures</w:t>
      </w:r>
      <w:proofErr w:type="spellEnd"/>
      <w:r w:rsidRPr="005706A7">
        <w:rPr>
          <w:rFonts w:ascii="Times New Roman" w:hAnsi="Times New Roman" w:cs="Times New Roman"/>
          <w:sz w:val="24"/>
          <w:szCs w:val="24"/>
        </w:rPr>
        <w:t xml:space="preserve">” rilasciato dalla Freiburg Albert </w:t>
      </w:r>
      <w:proofErr w:type="spellStart"/>
      <w:r w:rsidRPr="005706A7">
        <w:rPr>
          <w:rFonts w:ascii="Times New Roman" w:hAnsi="Times New Roman" w:cs="Times New Roman"/>
          <w:sz w:val="24"/>
          <w:szCs w:val="24"/>
        </w:rPr>
        <w:t>Ludwigs</w:t>
      </w:r>
      <w:proofErr w:type="spellEnd"/>
      <w:r w:rsidRPr="005706A7">
        <w:rPr>
          <w:rFonts w:ascii="Times New Roman" w:hAnsi="Times New Roman" w:cs="Times New Roman"/>
          <w:sz w:val="24"/>
          <w:szCs w:val="24"/>
        </w:rPr>
        <w:t xml:space="preserve"> University,  possono accedere e optare per la partecipazione a un programma integrato finalizzato al conseguimento di un doppio titolo magistrale rilasciato da entrambe le Università (cfr. All.</w:t>
      </w:r>
      <w:r w:rsidR="00487802" w:rsidRPr="005706A7">
        <w:rPr>
          <w:rFonts w:ascii="Times New Roman" w:hAnsi="Times New Roman" w:cs="Times New Roman"/>
          <w:sz w:val="24"/>
          <w:szCs w:val="24"/>
        </w:rPr>
        <w:t>21 e 22</w:t>
      </w:r>
      <w:r w:rsidRPr="005706A7">
        <w:rPr>
          <w:rFonts w:ascii="Times New Roman" w:hAnsi="Times New Roman" w:cs="Times New Roman"/>
          <w:sz w:val="24"/>
          <w:szCs w:val="24"/>
        </w:rPr>
        <w:t xml:space="preserve">). </w:t>
      </w:r>
    </w:p>
    <w:p w14:paraId="2407EDDD" w14:textId="77777777" w:rsidR="00685397" w:rsidRPr="005706A7" w:rsidRDefault="00685397" w:rsidP="00685397">
      <w:pPr>
        <w:spacing w:line="276" w:lineRule="auto"/>
        <w:jc w:val="both"/>
        <w:rPr>
          <w:rFonts w:ascii="Times New Roman" w:hAnsi="Times New Roman" w:cs="Times New Roman"/>
          <w:sz w:val="24"/>
          <w:szCs w:val="24"/>
        </w:rPr>
      </w:pPr>
      <w:r w:rsidRPr="005706A7">
        <w:rPr>
          <w:rFonts w:ascii="Times New Roman" w:hAnsi="Times New Roman" w:cs="Times New Roman"/>
          <w:sz w:val="24"/>
          <w:szCs w:val="24"/>
        </w:rPr>
        <w:t xml:space="preserve">L'accordo entrerà in vigore dal momento dell’ultima firma da parte dei rappresentanti delle due Università e sarà valido per </w:t>
      </w:r>
      <w:proofErr w:type="gramStart"/>
      <w:r w:rsidRPr="005706A7">
        <w:rPr>
          <w:rFonts w:ascii="Times New Roman" w:hAnsi="Times New Roman" w:cs="Times New Roman"/>
          <w:sz w:val="24"/>
          <w:szCs w:val="24"/>
        </w:rPr>
        <w:t>8</w:t>
      </w:r>
      <w:proofErr w:type="gramEnd"/>
      <w:r w:rsidRPr="005706A7">
        <w:rPr>
          <w:rFonts w:ascii="Times New Roman" w:hAnsi="Times New Roman" w:cs="Times New Roman"/>
          <w:sz w:val="24"/>
          <w:szCs w:val="24"/>
        </w:rPr>
        <w:t xml:space="preserve"> anni. Con la proposta presentata, considerata la copertura degli ambiti (di base, caratterizzanti, affini e integrativi) e confermata la perfetta coerenza tra gli obiettivi formativi e i risultati di apprendimento attesi nell’ambito dei due di studio oggetto dell’accordo, così come nella struttura e organizzazione interna dei percorsi didattici, valutata positivamente la perfetta equivalenza di competenze da raggiungere nel percorso formativo, il Dipartimento ritiene del tutto fondato il riconoscimento e la convalida dei crediti conseguiti </w:t>
      </w:r>
      <w:r w:rsidRPr="005706A7">
        <w:rPr>
          <w:rFonts w:ascii="Times New Roman" w:hAnsi="Times New Roman" w:cs="Times New Roman"/>
          <w:sz w:val="24"/>
          <w:szCs w:val="24"/>
        </w:rPr>
        <w:lastRenderedPageBreak/>
        <w:t>nell'Università partner ai fini dell'adempimento del percorso formativo pertanto si conferma pienamente  l’equipollenza e la compatibilità tra i corsi di studio interessati ai programmi di doppio titolo.</w:t>
      </w:r>
    </w:p>
    <w:p w14:paraId="5F3CEB0F" w14:textId="77777777" w:rsidR="00685397" w:rsidRPr="005706A7" w:rsidRDefault="00685397" w:rsidP="00685397">
      <w:pPr>
        <w:spacing w:line="276" w:lineRule="auto"/>
        <w:jc w:val="both"/>
        <w:rPr>
          <w:rFonts w:ascii="Times New Roman" w:hAnsi="Times New Roman" w:cs="Times New Roman"/>
          <w:sz w:val="24"/>
          <w:szCs w:val="24"/>
        </w:rPr>
      </w:pPr>
      <w:r w:rsidRPr="005706A7">
        <w:rPr>
          <w:rFonts w:ascii="Times New Roman" w:hAnsi="Times New Roman" w:cs="Times New Roman"/>
          <w:sz w:val="24"/>
          <w:szCs w:val="24"/>
        </w:rPr>
        <w:t>Il referente scientifico è, per l’appunto, la Prof.ssa Roberta Fabiani.</w:t>
      </w:r>
    </w:p>
    <w:p w14:paraId="5AFFEE9A" w14:textId="77777777" w:rsidR="005C0B70" w:rsidRDefault="00685397" w:rsidP="006152C5">
      <w:pPr>
        <w:spacing w:line="276" w:lineRule="auto"/>
        <w:jc w:val="both"/>
        <w:rPr>
          <w:rFonts w:ascii="Times New Roman" w:hAnsi="Times New Roman" w:cs="Times New Roman"/>
          <w:sz w:val="24"/>
          <w:szCs w:val="24"/>
        </w:rPr>
      </w:pPr>
      <w:r w:rsidRPr="005706A7">
        <w:rPr>
          <w:rFonts w:ascii="Times New Roman" w:hAnsi="Times New Roman" w:cs="Times New Roman"/>
          <w:sz w:val="24"/>
          <w:szCs w:val="24"/>
        </w:rPr>
        <w:t>Il Consiglio approva all’unanimità e seduta stante.</w:t>
      </w:r>
    </w:p>
    <w:p w14:paraId="47FBFA6D" w14:textId="77777777" w:rsidR="005C0B70" w:rsidRDefault="005C0B70" w:rsidP="006152C5">
      <w:pPr>
        <w:spacing w:line="276" w:lineRule="auto"/>
        <w:jc w:val="both"/>
        <w:rPr>
          <w:rFonts w:ascii="Times New Roman" w:hAnsi="Times New Roman" w:cs="Times New Roman"/>
          <w:sz w:val="24"/>
          <w:szCs w:val="24"/>
        </w:rPr>
      </w:pPr>
    </w:p>
    <w:p w14:paraId="7998F3F2" w14:textId="27717E03" w:rsidR="000722AB" w:rsidRPr="00326219" w:rsidRDefault="000722AB" w:rsidP="006152C5">
      <w:pPr>
        <w:spacing w:line="276" w:lineRule="auto"/>
        <w:jc w:val="both"/>
        <w:rPr>
          <w:rFonts w:ascii="Times New Roman" w:hAnsi="Times New Roman" w:cs="Times New Roman"/>
          <w:b/>
          <w:bCs/>
          <w:sz w:val="24"/>
          <w:szCs w:val="24"/>
          <w:u w:val="single"/>
        </w:rPr>
      </w:pPr>
      <w:r w:rsidRPr="00326219">
        <w:rPr>
          <w:rFonts w:ascii="Times New Roman" w:hAnsi="Times New Roman" w:cs="Times New Roman"/>
          <w:b/>
          <w:bCs/>
          <w:sz w:val="24"/>
          <w:szCs w:val="24"/>
          <w:u w:val="single"/>
        </w:rPr>
        <w:t xml:space="preserve">6. Dottorati e Assegni di Ricerca; </w:t>
      </w:r>
    </w:p>
    <w:p w14:paraId="7C500F7D" w14:textId="77777777" w:rsidR="004B65B6" w:rsidRPr="003B555A" w:rsidRDefault="004B65B6" w:rsidP="004B65B6">
      <w:pPr>
        <w:rPr>
          <w:rFonts w:ascii="Times New Roman" w:hAnsi="Times New Roman"/>
          <w:sz w:val="24"/>
          <w:szCs w:val="24"/>
        </w:rPr>
      </w:pPr>
      <w:r w:rsidRPr="003B555A">
        <w:rPr>
          <w:rFonts w:ascii="Times New Roman" w:hAnsi="Times New Roman"/>
          <w:sz w:val="24"/>
          <w:szCs w:val="24"/>
        </w:rPr>
        <w:t>Il Presidente sottopone all’approvazione del Consiglio la nomina della Commissione istruttoria per la valutazione dell’attività dell’assegnista dott.ssa Lara Scanu, titolare dell’assegno di ricerca  “Mecenati e pittori nella Roma del Seicento: la collezione Pallavicini”, finanziato per il 70,834% dal progetto Cultural Heritage Active Innovation for Next-</w:t>
      </w:r>
      <w:proofErr w:type="spellStart"/>
      <w:r w:rsidRPr="003B555A">
        <w:rPr>
          <w:rFonts w:ascii="Times New Roman" w:hAnsi="Times New Roman"/>
          <w:sz w:val="24"/>
          <w:szCs w:val="24"/>
        </w:rPr>
        <w:t>Gen</w:t>
      </w:r>
      <w:proofErr w:type="spellEnd"/>
      <w:r w:rsidRPr="003B555A">
        <w:rPr>
          <w:rFonts w:ascii="Times New Roman" w:hAnsi="Times New Roman"/>
          <w:sz w:val="24"/>
          <w:szCs w:val="24"/>
        </w:rPr>
        <w:t xml:space="preserve"> </w:t>
      </w:r>
      <w:proofErr w:type="spellStart"/>
      <w:r w:rsidRPr="003B555A">
        <w:rPr>
          <w:rFonts w:ascii="Times New Roman" w:hAnsi="Times New Roman"/>
          <w:sz w:val="24"/>
          <w:szCs w:val="24"/>
        </w:rPr>
        <w:t>Sustainable</w:t>
      </w:r>
      <w:proofErr w:type="spellEnd"/>
      <w:r w:rsidRPr="003B555A">
        <w:rPr>
          <w:rFonts w:ascii="Times New Roman" w:hAnsi="Times New Roman"/>
          <w:sz w:val="24"/>
          <w:szCs w:val="24"/>
        </w:rPr>
        <w:t xml:space="preserve"> Society - CHANGES - PE00000020 PNRR Missione 4 - Componente 2 - Investimento 1.3 Finanziato dall’Unione europea – </w:t>
      </w:r>
      <w:proofErr w:type="spellStart"/>
      <w:r w:rsidRPr="003B555A">
        <w:rPr>
          <w:rFonts w:ascii="Times New Roman" w:hAnsi="Times New Roman"/>
          <w:sz w:val="24"/>
          <w:szCs w:val="24"/>
        </w:rPr>
        <w:t>NextGenerationEU</w:t>
      </w:r>
      <w:proofErr w:type="spellEnd"/>
      <w:r w:rsidRPr="003B555A">
        <w:rPr>
          <w:rFonts w:ascii="Times New Roman" w:hAnsi="Times New Roman"/>
          <w:sz w:val="24"/>
          <w:szCs w:val="24"/>
        </w:rPr>
        <w:t xml:space="preserve"> - CODICE CUP: F83C22001650006 - </w:t>
      </w:r>
      <w:proofErr w:type="spellStart"/>
      <w:r w:rsidRPr="003B555A">
        <w:rPr>
          <w:rFonts w:ascii="Times New Roman" w:hAnsi="Times New Roman"/>
          <w:sz w:val="24"/>
          <w:szCs w:val="24"/>
        </w:rPr>
        <w:t>Spoke</w:t>
      </w:r>
      <w:proofErr w:type="spellEnd"/>
      <w:r w:rsidRPr="003B555A">
        <w:rPr>
          <w:rFonts w:ascii="Times New Roman" w:hAnsi="Times New Roman"/>
          <w:sz w:val="24"/>
          <w:szCs w:val="24"/>
        </w:rPr>
        <w:t xml:space="preserve"> 8 “</w:t>
      </w:r>
      <w:proofErr w:type="spellStart"/>
      <w:r w:rsidRPr="003B555A">
        <w:rPr>
          <w:rFonts w:ascii="Times New Roman" w:hAnsi="Times New Roman"/>
          <w:sz w:val="24"/>
          <w:szCs w:val="24"/>
        </w:rPr>
        <w:t>Sustainability</w:t>
      </w:r>
      <w:proofErr w:type="spellEnd"/>
      <w:r w:rsidRPr="003B555A">
        <w:rPr>
          <w:rFonts w:ascii="Times New Roman" w:hAnsi="Times New Roman"/>
          <w:sz w:val="24"/>
          <w:szCs w:val="24"/>
        </w:rPr>
        <w:t xml:space="preserve"> and </w:t>
      </w:r>
      <w:proofErr w:type="spellStart"/>
      <w:r w:rsidRPr="003B555A">
        <w:rPr>
          <w:rFonts w:ascii="Times New Roman" w:hAnsi="Times New Roman"/>
          <w:sz w:val="24"/>
          <w:szCs w:val="24"/>
        </w:rPr>
        <w:t>Resilience</w:t>
      </w:r>
      <w:proofErr w:type="spellEnd"/>
      <w:r w:rsidRPr="003B555A">
        <w:rPr>
          <w:rFonts w:ascii="Times New Roman" w:hAnsi="Times New Roman"/>
          <w:sz w:val="24"/>
          <w:szCs w:val="24"/>
        </w:rPr>
        <w:t xml:space="preserve"> of </w:t>
      </w:r>
      <w:proofErr w:type="spellStart"/>
      <w:r w:rsidRPr="003B555A">
        <w:rPr>
          <w:rFonts w:ascii="Times New Roman" w:hAnsi="Times New Roman"/>
          <w:sz w:val="24"/>
          <w:szCs w:val="24"/>
        </w:rPr>
        <w:t>Tangible</w:t>
      </w:r>
      <w:proofErr w:type="spellEnd"/>
      <w:r w:rsidRPr="003B555A">
        <w:rPr>
          <w:rFonts w:ascii="Times New Roman" w:hAnsi="Times New Roman"/>
          <w:sz w:val="24"/>
          <w:szCs w:val="24"/>
        </w:rPr>
        <w:t xml:space="preserve"> Cultural Heritage” e per il restante 29,166% dal contributo della contessa Pallavicini.</w:t>
      </w:r>
    </w:p>
    <w:p w14:paraId="266F3668" w14:textId="77777777" w:rsidR="004B65B6" w:rsidRPr="003B555A" w:rsidRDefault="004B65B6" w:rsidP="004B65B6">
      <w:pPr>
        <w:rPr>
          <w:rFonts w:ascii="Times New Roman" w:hAnsi="Times New Roman"/>
          <w:sz w:val="24"/>
          <w:szCs w:val="24"/>
        </w:rPr>
      </w:pPr>
      <w:r w:rsidRPr="003B555A">
        <w:rPr>
          <w:rFonts w:ascii="Times New Roman" w:hAnsi="Times New Roman"/>
          <w:sz w:val="24"/>
          <w:szCs w:val="24"/>
        </w:rPr>
        <w:t xml:space="preserve">La Commissione istruttoria potrà proporre l’eventuale rinnovo dell’assegno di ricerca per un periodo di 6 (sei) mesi. Il costo del rinnovo graverà sul progetto CHANGES - PE00000020 PNRR Missione 4 - Componente 2 - Investimento 1.3 Finanziato dall’Unione europea – </w:t>
      </w:r>
      <w:proofErr w:type="spellStart"/>
      <w:r w:rsidRPr="003B555A">
        <w:rPr>
          <w:rFonts w:ascii="Times New Roman" w:hAnsi="Times New Roman"/>
          <w:sz w:val="24"/>
          <w:szCs w:val="24"/>
        </w:rPr>
        <w:t>NextGenerationEU</w:t>
      </w:r>
      <w:proofErr w:type="spellEnd"/>
      <w:r w:rsidRPr="003B555A">
        <w:rPr>
          <w:rFonts w:ascii="Times New Roman" w:hAnsi="Times New Roman"/>
          <w:sz w:val="24"/>
          <w:szCs w:val="24"/>
        </w:rPr>
        <w:t xml:space="preserve"> - CODICE CUP: F83C22001650006 - </w:t>
      </w:r>
      <w:proofErr w:type="spellStart"/>
      <w:r w:rsidRPr="003B555A">
        <w:rPr>
          <w:rFonts w:ascii="Times New Roman" w:hAnsi="Times New Roman"/>
          <w:sz w:val="24"/>
          <w:szCs w:val="24"/>
        </w:rPr>
        <w:t>Spoke</w:t>
      </w:r>
      <w:proofErr w:type="spellEnd"/>
      <w:r w:rsidRPr="003B555A">
        <w:rPr>
          <w:rFonts w:ascii="Times New Roman" w:hAnsi="Times New Roman"/>
          <w:sz w:val="24"/>
          <w:szCs w:val="24"/>
        </w:rPr>
        <w:t xml:space="preserve"> 8 “</w:t>
      </w:r>
      <w:proofErr w:type="spellStart"/>
      <w:r w:rsidRPr="003B555A">
        <w:rPr>
          <w:rFonts w:ascii="Times New Roman" w:hAnsi="Times New Roman"/>
          <w:sz w:val="24"/>
          <w:szCs w:val="24"/>
        </w:rPr>
        <w:t>Sustainability</w:t>
      </w:r>
      <w:proofErr w:type="spellEnd"/>
      <w:r w:rsidRPr="003B555A">
        <w:rPr>
          <w:rFonts w:ascii="Times New Roman" w:hAnsi="Times New Roman"/>
          <w:sz w:val="24"/>
          <w:szCs w:val="24"/>
        </w:rPr>
        <w:t xml:space="preserve"> and </w:t>
      </w:r>
      <w:proofErr w:type="spellStart"/>
      <w:r w:rsidRPr="003B555A">
        <w:rPr>
          <w:rFonts w:ascii="Times New Roman" w:hAnsi="Times New Roman"/>
          <w:sz w:val="24"/>
          <w:szCs w:val="24"/>
        </w:rPr>
        <w:t>Resilience</w:t>
      </w:r>
      <w:proofErr w:type="spellEnd"/>
      <w:r w:rsidRPr="003B555A">
        <w:rPr>
          <w:rFonts w:ascii="Times New Roman" w:hAnsi="Times New Roman"/>
          <w:sz w:val="24"/>
          <w:szCs w:val="24"/>
        </w:rPr>
        <w:t xml:space="preserve"> of </w:t>
      </w:r>
      <w:proofErr w:type="spellStart"/>
      <w:r w:rsidRPr="003B555A">
        <w:rPr>
          <w:rFonts w:ascii="Times New Roman" w:hAnsi="Times New Roman"/>
          <w:sz w:val="24"/>
          <w:szCs w:val="24"/>
        </w:rPr>
        <w:t>Tangible</w:t>
      </w:r>
      <w:proofErr w:type="spellEnd"/>
      <w:r w:rsidRPr="003B555A">
        <w:rPr>
          <w:rFonts w:ascii="Times New Roman" w:hAnsi="Times New Roman"/>
          <w:sz w:val="24"/>
          <w:szCs w:val="24"/>
        </w:rPr>
        <w:t xml:space="preserve"> Cultural Heritage” MASSA CRITICA.</w:t>
      </w:r>
    </w:p>
    <w:p w14:paraId="13870156" w14:textId="77777777" w:rsidR="004B65B6" w:rsidRPr="003B555A" w:rsidRDefault="004B65B6" w:rsidP="004B65B6">
      <w:pPr>
        <w:rPr>
          <w:rFonts w:ascii="Times New Roman" w:hAnsi="Times New Roman"/>
          <w:sz w:val="24"/>
          <w:szCs w:val="24"/>
        </w:rPr>
      </w:pPr>
      <w:r w:rsidRPr="003B555A">
        <w:rPr>
          <w:rFonts w:ascii="Times New Roman" w:hAnsi="Times New Roman"/>
          <w:sz w:val="24"/>
          <w:szCs w:val="24"/>
        </w:rPr>
        <w:t>La Commissione proposta è così costituita:</w:t>
      </w:r>
    </w:p>
    <w:p w14:paraId="3D4AF3A5" w14:textId="77777777" w:rsidR="004B65B6" w:rsidRPr="003B555A" w:rsidRDefault="004B65B6" w:rsidP="004B65B6">
      <w:pPr>
        <w:rPr>
          <w:rFonts w:ascii="Times New Roman" w:hAnsi="Times New Roman"/>
          <w:sz w:val="24"/>
          <w:szCs w:val="24"/>
        </w:rPr>
      </w:pPr>
      <w:r w:rsidRPr="003B555A">
        <w:rPr>
          <w:rFonts w:ascii="Times New Roman" w:hAnsi="Times New Roman"/>
          <w:sz w:val="24"/>
          <w:szCs w:val="24"/>
        </w:rPr>
        <w:t xml:space="preserve">Giovanna Capitelli              </w:t>
      </w:r>
      <w:r>
        <w:rPr>
          <w:rFonts w:ascii="Times New Roman" w:hAnsi="Times New Roman"/>
          <w:sz w:val="24"/>
          <w:szCs w:val="24"/>
        </w:rPr>
        <w:t xml:space="preserve">   </w:t>
      </w:r>
      <w:r w:rsidRPr="003B555A">
        <w:rPr>
          <w:rFonts w:ascii="Times New Roman" w:hAnsi="Times New Roman"/>
          <w:sz w:val="24"/>
          <w:szCs w:val="24"/>
        </w:rPr>
        <w:t>PO SSD ARTE-01/D</w:t>
      </w:r>
    </w:p>
    <w:p w14:paraId="7F71CBA4" w14:textId="77777777" w:rsidR="004B65B6" w:rsidRPr="003B555A" w:rsidRDefault="004B65B6" w:rsidP="004B65B6">
      <w:pPr>
        <w:rPr>
          <w:rFonts w:ascii="Times New Roman" w:hAnsi="Times New Roman"/>
          <w:sz w:val="24"/>
          <w:szCs w:val="24"/>
        </w:rPr>
      </w:pPr>
      <w:r w:rsidRPr="003B555A">
        <w:rPr>
          <w:rFonts w:ascii="Times New Roman" w:hAnsi="Times New Roman"/>
          <w:sz w:val="24"/>
          <w:szCs w:val="24"/>
        </w:rPr>
        <w:t>Silvia Ginzburg</w:t>
      </w:r>
      <w:r w:rsidRPr="003B555A">
        <w:rPr>
          <w:rFonts w:ascii="Times New Roman" w:hAnsi="Times New Roman"/>
          <w:sz w:val="24"/>
          <w:szCs w:val="24"/>
        </w:rPr>
        <w:tab/>
      </w:r>
      <w:r w:rsidRPr="003B555A">
        <w:rPr>
          <w:rFonts w:ascii="Times New Roman" w:hAnsi="Times New Roman"/>
          <w:sz w:val="24"/>
          <w:szCs w:val="24"/>
        </w:rPr>
        <w:tab/>
        <w:t>PO SSD ARTE-01/B</w:t>
      </w:r>
    </w:p>
    <w:p w14:paraId="4B9E5674" w14:textId="77777777" w:rsidR="004B65B6" w:rsidRPr="003B555A" w:rsidRDefault="004B65B6" w:rsidP="004B65B6">
      <w:pPr>
        <w:rPr>
          <w:rFonts w:ascii="Times New Roman" w:hAnsi="Times New Roman"/>
          <w:sz w:val="24"/>
          <w:szCs w:val="24"/>
        </w:rPr>
      </w:pPr>
      <w:r w:rsidRPr="003B555A">
        <w:rPr>
          <w:rFonts w:ascii="Times New Roman" w:hAnsi="Times New Roman"/>
          <w:sz w:val="24"/>
          <w:szCs w:val="24"/>
        </w:rPr>
        <w:t xml:space="preserve">Maria Cristina Terzaghi      </w:t>
      </w:r>
      <w:r>
        <w:rPr>
          <w:rFonts w:ascii="Times New Roman" w:hAnsi="Times New Roman"/>
          <w:sz w:val="24"/>
          <w:szCs w:val="24"/>
        </w:rPr>
        <w:t xml:space="preserve">   </w:t>
      </w:r>
      <w:r w:rsidRPr="003B555A">
        <w:rPr>
          <w:rFonts w:ascii="Times New Roman" w:hAnsi="Times New Roman"/>
          <w:sz w:val="24"/>
          <w:szCs w:val="24"/>
        </w:rPr>
        <w:t>PO SSD ARTE-01/B</w:t>
      </w:r>
    </w:p>
    <w:p w14:paraId="14676DFE" w14:textId="77777777" w:rsidR="004B65B6" w:rsidRPr="003B555A" w:rsidRDefault="004B65B6" w:rsidP="004B65B6">
      <w:pPr>
        <w:rPr>
          <w:rFonts w:ascii="Times New Roman" w:hAnsi="Times New Roman"/>
          <w:sz w:val="24"/>
          <w:szCs w:val="24"/>
        </w:rPr>
      </w:pPr>
      <w:r w:rsidRPr="003B555A">
        <w:rPr>
          <w:rFonts w:ascii="Times New Roman" w:hAnsi="Times New Roman"/>
          <w:sz w:val="24"/>
          <w:szCs w:val="24"/>
        </w:rPr>
        <w:t>I Consiglieri approvano all’unanimità la composizione della Commissione istruttoria per la valutazione e la proposta di rinnovo dell’assegno di ricerca “Mecenati e pittori nella Roma del Seicento: la collezione Pallavicini” attribuito alla dott.ssa Scanu e di cui è responsabile scientifico la prof.ssa Maria Cristina Terzaghi.</w:t>
      </w:r>
    </w:p>
    <w:p w14:paraId="49E17EE3" w14:textId="77777777" w:rsidR="000722AB" w:rsidRPr="00326219" w:rsidRDefault="000722AB" w:rsidP="006152C5">
      <w:pPr>
        <w:spacing w:line="276" w:lineRule="auto"/>
        <w:jc w:val="both"/>
        <w:rPr>
          <w:rFonts w:ascii="Times New Roman" w:hAnsi="Times New Roman" w:cs="Times New Roman"/>
          <w:b/>
          <w:bCs/>
          <w:sz w:val="24"/>
          <w:szCs w:val="24"/>
          <w:u w:val="single"/>
        </w:rPr>
      </w:pPr>
    </w:p>
    <w:p w14:paraId="7BD38904" w14:textId="77777777" w:rsidR="000722AB" w:rsidRDefault="000722AB" w:rsidP="006152C5">
      <w:pPr>
        <w:spacing w:line="276" w:lineRule="auto"/>
        <w:jc w:val="both"/>
        <w:rPr>
          <w:rFonts w:ascii="Times New Roman" w:hAnsi="Times New Roman" w:cs="Times New Roman"/>
          <w:b/>
          <w:bCs/>
          <w:sz w:val="24"/>
          <w:szCs w:val="24"/>
          <w:u w:val="single"/>
        </w:rPr>
      </w:pPr>
      <w:r w:rsidRPr="00326219">
        <w:rPr>
          <w:rFonts w:ascii="Times New Roman" w:hAnsi="Times New Roman" w:cs="Times New Roman"/>
          <w:b/>
          <w:bCs/>
          <w:sz w:val="24"/>
          <w:szCs w:val="24"/>
          <w:u w:val="single"/>
        </w:rPr>
        <w:t xml:space="preserve">7. Pratiche Docenti; </w:t>
      </w:r>
    </w:p>
    <w:p w14:paraId="6ED4DB75" w14:textId="2E14F291" w:rsidR="00161D22" w:rsidRDefault="00161D22" w:rsidP="006152C5">
      <w:pPr>
        <w:spacing w:line="276" w:lineRule="auto"/>
        <w:jc w:val="both"/>
        <w:rPr>
          <w:rFonts w:ascii="Times New Roman" w:hAnsi="Times New Roman" w:cs="Times New Roman"/>
          <w:b/>
          <w:bCs/>
          <w:color w:val="323232"/>
          <w:sz w:val="24"/>
          <w:szCs w:val="24"/>
          <w:shd w:val="clear" w:color="auto" w:fill="FFFFFF"/>
        </w:rPr>
      </w:pPr>
      <w:r w:rsidRPr="00161D22">
        <w:rPr>
          <w:rFonts w:ascii="Times New Roman" w:hAnsi="Times New Roman" w:cs="Times New Roman"/>
          <w:b/>
          <w:bCs/>
          <w:sz w:val="24"/>
          <w:szCs w:val="24"/>
        </w:rPr>
        <w:t>7a) P</w:t>
      </w:r>
      <w:r w:rsidRPr="00161D22">
        <w:rPr>
          <w:rFonts w:ascii="Times New Roman" w:hAnsi="Times New Roman" w:cs="Times New Roman"/>
          <w:b/>
          <w:bCs/>
          <w:color w:val="323232"/>
          <w:sz w:val="24"/>
          <w:szCs w:val="24"/>
          <w:shd w:val="clear" w:color="auto" w:fill="FFFFFF"/>
        </w:rPr>
        <w:t xml:space="preserve">rocedura di Chiamata ai sensi dell'Art. 18, c.4 della L. 240/2010, per la copertura di un posto di Professore di II fascia G.S.D. 11/HIST-01 </w:t>
      </w:r>
      <w:r w:rsidR="001D2F3A" w:rsidRPr="001D2F3A">
        <w:rPr>
          <w:rFonts w:ascii="Times New Roman" w:hAnsi="Times New Roman" w:cs="Times New Roman"/>
          <w:b/>
          <w:bCs/>
          <w:color w:val="323232"/>
          <w:sz w:val="24"/>
          <w:szCs w:val="24"/>
          <w:shd w:val="clear" w:color="auto" w:fill="FFFFFF"/>
        </w:rPr>
        <w:t xml:space="preserve">S.S.D. </w:t>
      </w:r>
      <w:r w:rsidRPr="00161D22">
        <w:rPr>
          <w:rFonts w:ascii="Times New Roman" w:hAnsi="Times New Roman" w:cs="Times New Roman"/>
          <w:b/>
          <w:bCs/>
          <w:color w:val="323232"/>
          <w:sz w:val="24"/>
          <w:szCs w:val="24"/>
          <w:shd w:val="clear" w:color="auto" w:fill="FFFFFF"/>
        </w:rPr>
        <w:t>HIST-01/A presso il Dipartimento di Studi Umanistici.</w:t>
      </w:r>
      <w:r w:rsidR="000E2FFD">
        <w:rPr>
          <w:rFonts w:ascii="Times New Roman" w:hAnsi="Times New Roman" w:cs="Times New Roman"/>
          <w:b/>
          <w:bCs/>
          <w:color w:val="323232"/>
          <w:sz w:val="24"/>
          <w:szCs w:val="24"/>
          <w:shd w:val="clear" w:color="auto" w:fill="FFFFFF"/>
        </w:rPr>
        <w:t xml:space="preserve"> </w:t>
      </w:r>
      <w:r w:rsidR="005F6D35">
        <w:rPr>
          <w:rFonts w:ascii="Times New Roman" w:hAnsi="Times New Roman" w:cs="Times New Roman"/>
          <w:b/>
          <w:bCs/>
          <w:color w:val="323232"/>
          <w:sz w:val="24"/>
          <w:szCs w:val="24"/>
          <w:shd w:val="clear" w:color="auto" w:fill="FFFFFF"/>
        </w:rPr>
        <w:t>Proposta di chiamata del Vincitore.</w:t>
      </w:r>
    </w:p>
    <w:p w14:paraId="24E78CF0" w14:textId="276EB7A1" w:rsidR="006C6ADF" w:rsidRPr="00C56D9F" w:rsidRDefault="005F6D35" w:rsidP="006152C5">
      <w:pPr>
        <w:spacing w:line="276" w:lineRule="auto"/>
        <w:jc w:val="both"/>
        <w:rPr>
          <w:rFonts w:ascii="Times New Roman" w:hAnsi="Times New Roman" w:cs="Times New Roman"/>
          <w:color w:val="323232"/>
          <w:sz w:val="24"/>
          <w:szCs w:val="24"/>
          <w:shd w:val="clear" w:color="auto" w:fill="FFFFFF"/>
        </w:rPr>
      </w:pPr>
      <w:r>
        <w:rPr>
          <w:rFonts w:ascii="Times New Roman" w:hAnsi="Times New Roman" w:cs="Times New Roman"/>
          <w:color w:val="323232"/>
          <w:sz w:val="24"/>
          <w:szCs w:val="24"/>
          <w:shd w:val="clear" w:color="auto" w:fill="FFFFFF"/>
        </w:rPr>
        <w:t xml:space="preserve">Il Presidente rende noto che con </w:t>
      </w:r>
      <w:r w:rsidR="00F14544">
        <w:rPr>
          <w:rFonts w:ascii="Times New Roman" w:hAnsi="Times New Roman" w:cs="Times New Roman"/>
          <w:color w:val="323232"/>
          <w:sz w:val="24"/>
          <w:szCs w:val="24"/>
          <w:shd w:val="clear" w:color="auto" w:fill="FFFFFF"/>
        </w:rPr>
        <w:t xml:space="preserve">D.R. 74679 del 3 luglio 2025, sono approvati gli atti della </w:t>
      </w:r>
      <w:r w:rsidR="00F14544" w:rsidRPr="00F14544">
        <w:rPr>
          <w:rFonts w:ascii="Times New Roman" w:hAnsi="Times New Roman" w:cs="Times New Roman"/>
          <w:sz w:val="24"/>
          <w:szCs w:val="24"/>
        </w:rPr>
        <w:t>P</w:t>
      </w:r>
      <w:r w:rsidR="00F14544" w:rsidRPr="00F14544">
        <w:rPr>
          <w:rFonts w:ascii="Times New Roman" w:hAnsi="Times New Roman" w:cs="Times New Roman"/>
          <w:color w:val="323232"/>
          <w:sz w:val="24"/>
          <w:szCs w:val="24"/>
          <w:shd w:val="clear" w:color="auto" w:fill="FFFFFF"/>
        </w:rPr>
        <w:t xml:space="preserve">rocedura di Chiamata ai sensi dell'Art. 18, c.4 della L. 240/2010, per la copertura di un posto di Professore di II fascia G.S.D. 11/HIST-01 </w:t>
      </w:r>
      <w:r w:rsidR="00F14544" w:rsidRPr="00F14544">
        <w:rPr>
          <w:rFonts w:ascii="Times New Roman" w:hAnsi="Times New Roman" w:cs="Times New Roman"/>
          <w:color w:val="323232"/>
          <w:shd w:val="clear" w:color="auto" w:fill="FFFFFF"/>
        </w:rPr>
        <w:t xml:space="preserve">S.S.D. </w:t>
      </w:r>
      <w:r w:rsidR="00F14544" w:rsidRPr="00F14544">
        <w:rPr>
          <w:rFonts w:ascii="Times New Roman" w:hAnsi="Times New Roman" w:cs="Times New Roman"/>
          <w:color w:val="323232"/>
          <w:sz w:val="24"/>
          <w:szCs w:val="24"/>
          <w:shd w:val="clear" w:color="auto" w:fill="FFFFFF"/>
        </w:rPr>
        <w:t>HIST-01/A presso il Dipartimento di Studi Umanistici</w:t>
      </w:r>
      <w:r w:rsidR="00F14544">
        <w:rPr>
          <w:rFonts w:ascii="Times New Roman" w:hAnsi="Times New Roman" w:cs="Times New Roman"/>
          <w:color w:val="323232"/>
          <w:sz w:val="24"/>
          <w:szCs w:val="24"/>
          <w:shd w:val="clear" w:color="auto" w:fill="FFFFFF"/>
        </w:rPr>
        <w:t xml:space="preserve">, </w:t>
      </w:r>
      <w:r w:rsidR="00C56D9F">
        <w:rPr>
          <w:rFonts w:ascii="Times New Roman" w:hAnsi="Times New Roman" w:cs="Times New Roman"/>
          <w:color w:val="323232"/>
          <w:sz w:val="24"/>
          <w:szCs w:val="24"/>
          <w:shd w:val="clear" w:color="auto" w:fill="FFFFFF"/>
        </w:rPr>
        <w:t>dai quali risulta vincitore il prof. Alberto Cotza.</w:t>
      </w:r>
      <w:r w:rsidR="00BD7B83">
        <w:rPr>
          <w:rFonts w:ascii="Times New Roman" w:hAnsi="Times New Roman" w:cs="Times New Roman"/>
          <w:color w:val="323232"/>
          <w:sz w:val="24"/>
          <w:szCs w:val="24"/>
          <w:shd w:val="clear" w:color="auto" w:fill="FFFFFF"/>
        </w:rPr>
        <w:t xml:space="preserve"> </w:t>
      </w:r>
      <w:r w:rsidR="00EC5F3B">
        <w:rPr>
          <w:rFonts w:ascii="Times New Roman" w:hAnsi="Times New Roman" w:cs="Times New Roman"/>
          <w:color w:val="323232"/>
          <w:sz w:val="24"/>
          <w:szCs w:val="24"/>
          <w:shd w:val="clear" w:color="auto" w:fill="FFFFFF"/>
        </w:rPr>
        <w:t>In ottemperanza al Regolamento vigente, i</w:t>
      </w:r>
      <w:r w:rsidR="00BD7B83">
        <w:rPr>
          <w:rFonts w:ascii="Times New Roman" w:hAnsi="Times New Roman" w:cs="Times New Roman"/>
          <w:color w:val="323232"/>
          <w:sz w:val="24"/>
          <w:szCs w:val="24"/>
          <w:shd w:val="clear" w:color="auto" w:fill="FFFFFF"/>
        </w:rPr>
        <w:t xml:space="preserve">l Presidente </w:t>
      </w:r>
      <w:r w:rsidR="00C23161">
        <w:rPr>
          <w:rFonts w:ascii="Times New Roman" w:hAnsi="Times New Roman" w:cs="Times New Roman"/>
          <w:color w:val="323232"/>
          <w:sz w:val="24"/>
          <w:szCs w:val="24"/>
          <w:shd w:val="clear" w:color="auto" w:fill="FFFFFF"/>
        </w:rPr>
        <w:t>sottopone ai Consiglieri presenti</w:t>
      </w:r>
      <w:r w:rsidR="00BD7B83">
        <w:rPr>
          <w:rFonts w:ascii="Times New Roman" w:hAnsi="Times New Roman" w:cs="Times New Roman"/>
          <w:color w:val="323232"/>
          <w:sz w:val="24"/>
          <w:szCs w:val="24"/>
          <w:shd w:val="clear" w:color="auto" w:fill="FFFFFF"/>
        </w:rPr>
        <w:t xml:space="preserve"> la chiamata del</w:t>
      </w:r>
      <w:r w:rsidR="006C6ADF">
        <w:rPr>
          <w:rFonts w:ascii="Times New Roman" w:hAnsi="Times New Roman" w:cs="Times New Roman"/>
          <w:color w:val="323232"/>
          <w:sz w:val="24"/>
          <w:szCs w:val="24"/>
          <w:shd w:val="clear" w:color="auto" w:fill="FFFFFF"/>
        </w:rPr>
        <w:t xml:space="preserve"> prof. Alberto Cotza. La </w:t>
      </w:r>
      <w:r w:rsidR="006C6ADF">
        <w:rPr>
          <w:rFonts w:ascii="Times New Roman" w:hAnsi="Times New Roman" w:cs="Times New Roman"/>
          <w:color w:val="323232"/>
          <w:sz w:val="24"/>
          <w:szCs w:val="24"/>
          <w:shd w:val="clear" w:color="auto" w:fill="FFFFFF"/>
        </w:rPr>
        <w:lastRenderedPageBreak/>
        <w:t xml:space="preserve">proposta di chiamata del vincitore viene </w:t>
      </w:r>
      <w:r w:rsidR="001D2F3A">
        <w:rPr>
          <w:rFonts w:ascii="Times New Roman" w:hAnsi="Times New Roman" w:cs="Times New Roman"/>
          <w:color w:val="323232"/>
          <w:sz w:val="24"/>
          <w:szCs w:val="24"/>
          <w:shd w:val="clear" w:color="auto" w:fill="FFFFFF"/>
        </w:rPr>
        <w:t>approvata con voto favorevole della maggioranza degli aventi diritto.</w:t>
      </w:r>
    </w:p>
    <w:p w14:paraId="5CB03096" w14:textId="53FDDE89" w:rsidR="00681145" w:rsidRPr="003B555A" w:rsidRDefault="00681145" w:rsidP="00681145">
      <w:pPr>
        <w:jc w:val="both"/>
        <w:rPr>
          <w:rFonts w:ascii="Times New Roman" w:hAnsi="Times New Roman"/>
          <w:b/>
          <w:bCs/>
          <w:sz w:val="24"/>
          <w:szCs w:val="24"/>
        </w:rPr>
      </w:pPr>
      <w:r>
        <w:rPr>
          <w:rFonts w:ascii="Times New Roman" w:hAnsi="Times New Roman"/>
          <w:b/>
          <w:bCs/>
          <w:sz w:val="24"/>
          <w:szCs w:val="24"/>
        </w:rPr>
        <w:t>7</w:t>
      </w:r>
      <w:r w:rsidR="00161D22">
        <w:rPr>
          <w:rFonts w:ascii="Times New Roman" w:hAnsi="Times New Roman"/>
          <w:b/>
          <w:bCs/>
          <w:sz w:val="24"/>
          <w:szCs w:val="24"/>
        </w:rPr>
        <w:t>b</w:t>
      </w:r>
      <w:r>
        <w:rPr>
          <w:rFonts w:ascii="Times New Roman" w:hAnsi="Times New Roman"/>
          <w:b/>
          <w:bCs/>
          <w:sz w:val="24"/>
          <w:szCs w:val="24"/>
        </w:rPr>
        <w:t xml:space="preserve">) </w:t>
      </w:r>
      <w:r w:rsidRPr="003B555A">
        <w:rPr>
          <w:rFonts w:ascii="Times New Roman" w:hAnsi="Times New Roman"/>
          <w:b/>
          <w:bCs/>
          <w:sz w:val="24"/>
          <w:szCs w:val="24"/>
        </w:rPr>
        <w:t>Procedura selettiva per contratto biennale di ricerca, ai sensi dell’art. 22 della legge n. 240/2010, come modificato dal decreto-legge 30 aprile 2022, n. 36, convertito, con modificazioni, dalla legge 29 giugno 2022, n. 79.</w:t>
      </w:r>
    </w:p>
    <w:p w14:paraId="0ABEC710" w14:textId="77777777" w:rsidR="00EA6961" w:rsidRPr="003B555A" w:rsidRDefault="00EA6961" w:rsidP="00681145">
      <w:pPr>
        <w:jc w:val="both"/>
        <w:rPr>
          <w:rFonts w:ascii="Times New Roman" w:hAnsi="Times New Roman"/>
          <w:sz w:val="24"/>
          <w:szCs w:val="24"/>
        </w:rPr>
      </w:pPr>
      <w:r w:rsidRPr="003B555A">
        <w:rPr>
          <w:rFonts w:ascii="Times New Roman" w:hAnsi="Times New Roman"/>
          <w:sz w:val="24"/>
          <w:szCs w:val="24"/>
        </w:rPr>
        <w:t>Il Presidente sottopone ai Consiglieri la proposta della dott.ssa Chiara Quagliarello della pubblicazione di un bando di concorso per n. 1 contratto biennale di ricerca, ai sensi dell’art. 22 della legge n. 240/2010, come modificato dal decreto-legge 30 aprile 2022, n. 36, convertito, con modificazioni, dalla legge 29 giugno 2022, n. 79. Per un importo biennale lordo ente di euro 79189,40.</w:t>
      </w:r>
    </w:p>
    <w:p w14:paraId="53E76A5B" w14:textId="3710B0C4" w:rsidR="00EA6961" w:rsidRPr="003B555A" w:rsidRDefault="00EA6961" w:rsidP="00681145">
      <w:pPr>
        <w:jc w:val="both"/>
        <w:rPr>
          <w:rFonts w:ascii="Times New Roman" w:hAnsi="Times New Roman"/>
          <w:sz w:val="24"/>
          <w:szCs w:val="24"/>
        </w:rPr>
      </w:pPr>
      <w:r w:rsidRPr="003B555A">
        <w:rPr>
          <w:rFonts w:ascii="Times New Roman" w:hAnsi="Times New Roman"/>
          <w:sz w:val="24"/>
          <w:szCs w:val="24"/>
        </w:rPr>
        <w:t xml:space="preserve">Il contratto sarà collegato al programma di ricerca </w:t>
      </w:r>
      <w:proofErr w:type="spellStart"/>
      <w:r w:rsidRPr="003B555A">
        <w:rPr>
          <w:rFonts w:ascii="Times New Roman" w:hAnsi="Times New Roman"/>
          <w:sz w:val="24"/>
          <w:szCs w:val="24"/>
        </w:rPr>
        <w:t>Ferti</w:t>
      </w:r>
      <w:proofErr w:type="spellEnd"/>
      <w:r w:rsidRPr="003B555A">
        <w:rPr>
          <w:rFonts w:ascii="Times New Roman" w:hAnsi="Times New Roman"/>
          <w:sz w:val="24"/>
          <w:szCs w:val="24"/>
        </w:rPr>
        <w:t>-Black. In/</w:t>
      </w:r>
      <w:proofErr w:type="spellStart"/>
      <w:r w:rsidRPr="003B555A">
        <w:rPr>
          <w:rFonts w:ascii="Times New Roman" w:hAnsi="Times New Roman"/>
          <w:sz w:val="24"/>
          <w:szCs w:val="24"/>
        </w:rPr>
        <w:t>fertility</w:t>
      </w:r>
      <w:proofErr w:type="spellEnd"/>
      <w:r w:rsidRPr="003B555A">
        <w:rPr>
          <w:rFonts w:ascii="Times New Roman" w:hAnsi="Times New Roman"/>
          <w:sz w:val="24"/>
          <w:szCs w:val="24"/>
        </w:rPr>
        <w:t xml:space="preserve"> </w:t>
      </w:r>
      <w:proofErr w:type="gramStart"/>
      <w:r w:rsidRPr="003B555A">
        <w:rPr>
          <w:rFonts w:ascii="Times New Roman" w:hAnsi="Times New Roman"/>
          <w:sz w:val="24"/>
          <w:szCs w:val="24"/>
        </w:rPr>
        <w:t>trends</w:t>
      </w:r>
      <w:proofErr w:type="gramEnd"/>
      <w:r w:rsidRPr="003B555A">
        <w:rPr>
          <w:rFonts w:ascii="Times New Roman" w:hAnsi="Times New Roman"/>
          <w:sz w:val="24"/>
          <w:szCs w:val="24"/>
        </w:rPr>
        <w:t xml:space="preserve"> and </w:t>
      </w:r>
      <w:proofErr w:type="spellStart"/>
      <w:r w:rsidRPr="003B555A">
        <w:rPr>
          <w:rFonts w:ascii="Times New Roman" w:hAnsi="Times New Roman"/>
          <w:sz w:val="24"/>
          <w:szCs w:val="24"/>
        </w:rPr>
        <w:t>reproductive</w:t>
      </w:r>
      <w:proofErr w:type="spellEnd"/>
      <w:r w:rsidRPr="003B555A">
        <w:rPr>
          <w:rFonts w:ascii="Times New Roman" w:hAnsi="Times New Roman"/>
          <w:sz w:val="24"/>
          <w:szCs w:val="24"/>
        </w:rPr>
        <w:t xml:space="preserve"> </w:t>
      </w:r>
      <w:proofErr w:type="spellStart"/>
      <w:r w:rsidRPr="003B555A">
        <w:rPr>
          <w:rFonts w:ascii="Times New Roman" w:hAnsi="Times New Roman"/>
          <w:sz w:val="24"/>
          <w:szCs w:val="24"/>
        </w:rPr>
        <w:t>circulations</w:t>
      </w:r>
      <w:proofErr w:type="spellEnd"/>
      <w:r w:rsidRPr="003B555A">
        <w:rPr>
          <w:rFonts w:ascii="Times New Roman" w:hAnsi="Times New Roman"/>
          <w:sz w:val="24"/>
          <w:szCs w:val="24"/>
        </w:rPr>
        <w:t xml:space="preserve"> in Black Europe, Gruppo Scientifico Disciplinare 11/SDEA-01 Discipline </w:t>
      </w:r>
      <w:proofErr w:type="spellStart"/>
      <w:r w:rsidRPr="003B555A">
        <w:rPr>
          <w:rFonts w:ascii="Times New Roman" w:hAnsi="Times New Roman"/>
          <w:sz w:val="24"/>
          <w:szCs w:val="24"/>
        </w:rPr>
        <w:t>demoetnoantropologiche</w:t>
      </w:r>
      <w:proofErr w:type="spellEnd"/>
      <w:r w:rsidRPr="003B555A">
        <w:rPr>
          <w:rFonts w:ascii="Times New Roman" w:hAnsi="Times New Roman"/>
          <w:sz w:val="24"/>
          <w:szCs w:val="24"/>
        </w:rPr>
        <w:t xml:space="preserve">, Settore Scientifico Disciplinare SDEA-01/A Discipline </w:t>
      </w:r>
      <w:proofErr w:type="spellStart"/>
      <w:r w:rsidRPr="003B555A">
        <w:rPr>
          <w:rFonts w:ascii="Times New Roman" w:hAnsi="Times New Roman"/>
          <w:sz w:val="24"/>
          <w:szCs w:val="24"/>
        </w:rPr>
        <w:t>demoetnoantropologiche</w:t>
      </w:r>
      <w:proofErr w:type="spellEnd"/>
      <w:r w:rsidRPr="003B555A">
        <w:rPr>
          <w:rFonts w:ascii="Times New Roman" w:hAnsi="Times New Roman"/>
          <w:sz w:val="24"/>
          <w:szCs w:val="24"/>
        </w:rPr>
        <w:t>, di cui è responsabile scientifico la dott.ssa Chiara Quagliariello.</w:t>
      </w:r>
    </w:p>
    <w:p w14:paraId="6FE81214" w14:textId="77777777" w:rsidR="00EA6961" w:rsidRPr="003B555A" w:rsidRDefault="00EA6961" w:rsidP="00681145">
      <w:pPr>
        <w:jc w:val="both"/>
        <w:rPr>
          <w:rFonts w:ascii="Times New Roman" w:hAnsi="Times New Roman"/>
          <w:sz w:val="24"/>
          <w:szCs w:val="24"/>
        </w:rPr>
      </w:pPr>
      <w:r w:rsidRPr="003B555A">
        <w:rPr>
          <w:rFonts w:ascii="Times New Roman" w:hAnsi="Times New Roman"/>
          <w:sz w:val="24"/>
          <w:szCs w:val="24"/>
        </w:rPr>
        <w:t>Sede di svolgimento delle attività sarà il Dipartimento di Studi Umanistici, Via Ostiense, 234, 00146 Roma RM.</w:t>
      </w:r>
    </w:p>
    <w:p w14:paraId="350A6E1F" w14:textId="77777777" w:rsidR="00EA6961" w:rsidRPr="003B555A" w:rsidRDefault="00EA6961" w:rsidP="00681145">
      <w:pPr>
        <w:jc w:val="both"/>
        <w:rPr>
          <w:rFonts w:ascii="Times New Roman" w:hAnsi="Times New Roman"/>
          <w:sz w:val="24"/>
          <w:szCs w:val="24"/>
        </w:rPr>
      </w:pPr>
      <w:r w:rsidRPr="003B555A">
        <w:rPr>
          <w:rFonts w:ascii="Times New Roman" w:hAnsi="Times New Roman"/>
          <w:sz w:val="24"/>
          <w:szCs w:val="24"/>
        </w:rPr>
        <w:t>I candidati che intendono partecipare alla selezione potranno allegare ai fini della valutazione un numero massimo di tre pubblicazioni.</w:t>
      </w:r>
    </w:p>
    <w:p w14:paraId="6C2F619E" w14:textId="77777777" w:rsidR="00EA6961" w:rsidRPr="003B555A" w:rsidRDefault="00EA6961" w:rsidP="00681145">
      <w:pPr>
        <w:jc w:val="both"/>
        <w:rPr>
          <w:rFonts w:ascii="Times New Roman" w:hAnsi="Times New Roman"/>
          <w:sz w:val="24"/>
          <w:szCs w:val="24"/>
        </w:rPr>
      </w:pPr>
      <w:r w:rsidRPr="003B555A">
        <w:rPr>
          <w:rFonts w:ascii="Times New Roman" w:hAnsi="Times New Roman"/>
          <w:sz w:val="24"/>
          <w:szCs w:val="24"/>
        </w:rPr>
        <w:t xml:space="preserve">Il costo del contratto graverà sul finanziamento MUR-PNRR Programma Young </w:t>
      </w:r>
      <w:proofErr w:type="spellStart"/>
      <w:r w:rsidRPr="003B555A">
        <w:rPr>
          <w:rFonts w:ascii="Times New Roman" w:hAnsi="Times New Roman"/>
          <w:sz w:val="24"/>
          <w:szCs w:val="24"/>
        </w:rPr>
        <w:t>Researchers</w:t>
      </w:r>
      <w:proofErr w:type="spellEnd"/>
      <w:r w:rsidRPr="003B555A">
        <w:rPr>
          <w:rFonts w:ascii="Times New Roman" w:hAnsi="Times New Roman"/>
          <w:sz w:val="24"/>
          <w:szCs w:val="24"/>
        </w:rPr>
        <w:t xml:space="preserve"> 2024, linea di finanziamento Marie Curie. CUP F87G24000610006.</w:t>
      </w:r>
    </w:p>
    <w:p w14:paraId="70C0D9BD" w14:textId="334271E9" w:rsidR="00EA6961" w:rsidRPr="003B555A" w:rsidRDefault="00EA6961" w:rsidP="00681145">
      <w:pPr>
        <w:jc w:val="both"/>
        <w:rPr>
          <w:rFonts w:ascii="Times New Roman" w:hAnsi="Times New Roman"/>
          <w:sz w:val="24"/>
          <w:szCs w:val="24"/>
        </w:rPr>
      </w:pPr>
      <w:r w:rsidRPr="003B555A">
        <w:rPr>
          <w:rFonts w:ascii="Times New Roman" w:hAnsi="Times New Roman"/>
          <w:sz w:val="24"/>
          <w:szCs w:val="24"/>
        </w:rPr>
        <w:t xml:space="preserve">Profilo della ricercatrice/ del ricercatore da assumere: Esperienza di studio e ricerca su questioni legate all’ambito della salute materna e riproduttiva, e alla circolazione geografica conseguente a progetti riproduttivi. Conoscenza del dibattito antropologico sulle forme di inclusione/esclusione delle popolazioni con </w:t>
      </w:r>
      <w:proofErr w:type="gramStart"/>
      <w:r w:rsidR="000E12F0">
        <w:rPr>
          <w:rFonts w:ascii="Times New Roman" w:hAnsi="Times New Roman"/>
          <w:sz w:val="24"/>
          <w:szCs w:val="24"/>
        </w:rPr>
        <w:t>background</w:t>
      </w:r>
      <w:r w:rsidR="000E12F0" w:rsidRPr="003B555A">
        <w:rPr>
          <w:rFonts w:ascii="Times New Roman" w:hAnsi="Times New Roman"/>
          <w:sz w:val="24"/>
          <w:szCs w:val="24"/>
        </w:rPr>
        <w:t xml:space="preserve"> migratorio</w:t>
      </w:r>
      <w:proofErr w:type="gramEnd"/>
      <w:r w:rsidRPr="003B555A">
        <w:rPr>
          <w:rFonts w:ascii="Times New Roman" w:hAnsi="Times New Roman"/>
          <w:sz w:val="24"/>
          <w:szCs w:val="24"/>
        </w:rPr>
        <w:t xml:space="preserve"> in Europa e delle popolazioni Afrodiscendenti europee nei servizi ospedalieri. </w:t>
      </w:r>
    </w:p>
    <w:p w14:paraId="316E24DE" w14:textId="77777777" w:rsidR="00EA6961" w:rsidRPr="003B555A" w:rsidRDefault="00EA6961" w:rsidP="00681145">
      <w:pPr>
        <w:jc w:val="both"/>
        <w:rPr>
          <w:rFonts w:ascii="Times New Roman" w:hAnsi="Times New Roman"/>
          <w:sz w:val="24"/>
          <w:szCs w:val="24"/>
        </w:rPr>
      </w:pPr>
      <w:r w:rsidRPr="003B555A">
        <w:rPr>
          <w:rFonts w:ascii="Times New Roman" w:hAnsi="Times New Roman"/>
          <w:sz w:val="24"/>
          <w:szCs w:val="24"/>
        </w:rPr>
        <w:t xml:space="preserve">Descrizione del progetto di ricerca su cui la ricercatrice/ il ricercatore verrà impegnata/o: In un momento storico caratterizzato da crescenti preoccupazioni riguardo ai bassi tassi di fecondità in Italia e in Europa, il progetto di ricerca analizzerà le esperienze di in/fertilità vissute e affrontate da popolazioni con </w:t>
      </w:r>
      <w:proofErr w:type="gramStart"/>
      <w:r w:rsidRPr="003B555A">
        <w:rPr>
          <w:rFonts w:ascii="Times New Roman" w:hAnsi="Times New Roman"/>
          <w:sz w:val="24"/>
          <w:szCs w:val="24"/>
        </w:rPr>
        <w:t>background migratorio</w:t>
      </w:r>
      <w:proofErr w:type="gramEnd"/>
      <w:r w:rsidRPr="003B555A">
        <w:rPr>
          <w:rFonts w:ascii="Times New Roman" w:hAnsi="Times New Roman"/>
          <w:sz w:val="24"/>
          <w:szCs w:val="24"/>
        </w:rPr>
        <w:t xml:space="preserve"> in Europa e da popolazioni Afrodiscendenti europee, comunemente considerate particolarmente fertili. Facendo riferimento al dibattito contemporaneo sulla giustizia riproduttiva, il progetto esplorerà le principali cause di infertilità tra le popolazioni indagate, con particolare attenzione al nesso tra sterilità e crisi ambientale. Attraverso la realizzazione di ricerche etnografiche, il progetto esaminerà ugualmente gli ostacoli incontrati dalle popolazioni sopramenzionate nell’accesso alle tecnologie riproduttive, e alle soluzioni messe in atto; tra queste, le circolazioni geografiche a fini riproduttivi tra diversi paesi europei (con particolare attenzione alle mobilità riproduttive tra Italia, Francia e Spagna).</w:t>
      </w:r>
    </w:p>
    <w:p w14:paraId="69892034" w14:textId="77777777" w:rsidR="00EA6961" w:rsidRPr="003B555A" w:rsidRDefault="00EA6961" w:rsidP="00681145">
      <w:pPr>
        <w:jc w:val="both"/>
        <w:rPr>
          <w:rFonts w:ascii="Times New Roman" w:hAnsi="Times New Roman"/>
          <w:sz w:val="24"/>
          <w:szCs w:val="24"/>
        </w:rPr>
      </w:pPr>
      <w:r w:rsidRPr="003B555A">
        <w:rPr>
          <w:rFonts w:ascii="Times New Roman" w:hAnsi="Times New Roman"/>
          <w:sz w:val="24"/>
          <w:szCs w:val="24"/>
        </w:rPr>
        <w:t>Dopo ampia discussione i Consiglieri approvano all’unanimità la proposta di pubblicazione di un bando di concorso per contratto biennale di ricerca, ai sensi dell’art. 22 della legge n. 240/2010, come modificato dal decreto-legge 30 aprile 2022, n. 36, convertito, con modificazioni, dalla legge 29 giugno 2022, n. 79., presentata dalla dott.ssa Chiara Quagliariello.</w:t>
      </w:r>
    </w:p>
    <w:p w14:paraId="4F039D2A" w14:textId="77777777" w:rsidR="00C821AE" w:rsidRDefault="00067BD1" w:rsidP="006152C5">
      <w:pPr>
        <w:spacing w:line="276" w:lineRule="auto"/>
        <w:jc w:val="both"/>
        <w:rPr>
          <w:rFonts w:ascii="Times New Roman" w:hAnsi="Times New Roman" w:cs="Times New Roman"/>
          <w:b/>
          <w:bCs/>
          <w:sz w:val="24"/>
          <w:szCs w:val="24"/>
        </w:rPr>
      </w:pPr>
      <w:r w:rsidRPr="00067BD1">
        <w:rPr>
          <w:rFonts w:ascii="Times New Roman" w:hAnsi="Times New Roman" w:cs="Times New Roman"/>
          <w:b/>
          <w:bCs/>
          <w:sz w:val="24"/>
          <w:szCs w:val="24"/>
        </w:rPr>
        <w:t>7c)</w:t>
      </w:r>
      <w:r>
        <w:rPr>
          <w:rFonts w:ascii="Times New Roman" w:hAnsi="Times New Roman" w:cs="Times New Roman"/>
          <w:b/>
          <w:bCs/>
          <w:sz w:val="24"/>
          <w:szCs w:val="24"/>
        </w:rPr>
        <w:t xml:space="preserve"> </w:t>
      </w:r>
      <w:r w:rsidR="00C821AE">
        <w:rPr>
          <w:rFonts w:ascii="Times New Roman" w:hAnsi="Times New Roman" w:cs="Times New Roman"/>
          <w:b/>
          <w:bCs/>
          <w:sz w:val="24"/>
          <w:szCs w:val="24"/>
        </w:rPr>
        <w:t xml:space="preserve">Approvazione Relazioni triennali; </w:t>
      </w:r>
    </w:p>
    <w:p w14:paraId="6E83F1BD" w14:textId="065D9401" w:rsidR="000722AB" w:rsidRDefault="00067BD1" w:rsidP="006152C5">
      <w:pPr>
        <w:spacing w:line="276" w:lineRule="auto"/>
        <w:jc w:val="both"/>
        <w:rPr>
          <w:rFonts w:ascii="Times New Roman" w:hAnsi="Times New Roman" w:cs="Times New Roman"/>
          <w:sz w:val="24"/>
          <w:szCs w:val="24"/>
        </w:rPr>
      </w:pPr>
      <w:r w:rsidRPr="00067BD1">
        <w:rPr>
          <w:rFonts w:ascii="Times New Roman" w:hAnsi="Times New Roman" w:cs="Times New Roman"/>
          <w:sz w:val="24"/>
          <w:szCs w:val="24"/>
        </w:rPr>
        <w:lastRenderedPageBreak/>
        <w:t xml:space="preserve">Il </w:t>
      </w:r>
      <w:r>
        <w:rPr>
          <w:rFonts w:ascii="Times New Roman" w:hAnsi="Times New Roman" w:cs="Times New Roman"/>
          <w:sz w:val="24"/>
          <w:szCs w:val="24"/>
        </w:rPr>
        <w:t xml:space="preserve">Presidente sottopone all’attenzione dei Consiglieri presenti la relazione triennale presentata dal prof. Lorenzo </w:t>
      </w:r>
      <w:proofErr w:type="spellStart"/>
      <w:r>
        <w:rPr>
          <w:rFonts w:ascii="Times New Roman" w:hAnsi="Times New Roman" w:cs="Times New Roman"/>
          <w:sz w:val="24"/>
          <w:szCs w:val="24"/>
        </w:rPr>
        <w:t>Benadusi</w:t>
      </w:r>
      <w:proofErr w:type="spellEnd"/>
      <w:r>
        <w:rPr>
          <w:rFonts w:ascii="Times New Roman" w:hAnsi="Times New Roman" w:cs="Times New Roman"/>
          <w:sz w:val="24"/>
          <w:szCs w:val="24"/>
        </w:rPr>
        <w:t xml:space="preserve">. </w:t>
      </w:r>
      <w:r w:rsidR="00C821AE">
        <w:rPr>
          <w:rFonts w:ascii="Times New Roman" w:hAnsi="Times New Roman" w:cs="Times New Roman"/>
          <w:sz w:val="24"/>
          <w:szCs w:val="24"/>
        </w:rPr>
        <w:t>La relazione viene approvata all’unanimità.</w:t>
      </w:r>
    </w:p>
    <w:p w14:paraId="33A8CC2A" w14:textId="5838B49D" w:rsidR="00E73B37" w:rsidRPr="00387B6D" w:rsidRDefault="00E73B37" w:rsidP="00E73B37">
      <w:pPr>
        <w:jc w:val="both"/>
        <w:rPr>
          <w:rFonts w:ascii="Times New Roman" w:hAnsi="Times New Roman" w:cs="Times New Roman"/>
          <w:b/>
          <w:bCs/>
          <w:sz w:val="24"/>
          <w:szCs w:val="24"/>
          <w:lang w:eastAsia="it-IT"/>
        </w:rPr>
      </w:pPr>
      <w:r w:rsidRPr="00387B6D">
        <w:rPr>
          <w:rFonts w:ascii="Times New Roman" w:hAnsi="Times New Roman" w:cs="Times New Roman"/>
          <w:b/>
          <w:bCs/>
          <w:sz w:val="24"/>
          <w:szCs w:val="24"/>
        </w:rPr>
        <w:t xml:space="preserve">7d) </w:t>
      </w:r>
      <w:r w:rsidRPr="00387B6D">
        <w:rPr>
          <w:rFonts w:ascii="Times New Roman" w:hAnsi="Times New Roman" w:cs="Times New Roman"/>
          <w:b/>
          <w:bCs/>
          <w:sz w:val="24"/>
          <w:szCs w:val="24"/>
          <w:lang w:eastAsia="it-IT"/>
        </w:rPr>
        <w:t>Nomina Cultori della materia</w:t>
      </w:r>
      <w:r w:rsidR="00387B6D">
        <w:rPr>
          <w:rFonts w:ascii="Times New Roman" w:hAnsi="Times New Roman" w:cs="Times New Roman"/>
          <w:b/>
          <w:bCs/>
          <w:sz w:val="24"/>
          <w:szCs w:val="24"/>
          <w:lang w:eastAsia="it-IT"/>
        </w:rPr>
        <w:t>;</w:t>
      </w:r>
    </w:p>
    <w:p w14:paraId="498A45EB" w14:textId="30C82502" w:rsidR="00E73B37" w:rsidRPr="00E73B37" w:rsidRDefault="00E73B37" w:rsidP="00E73B37">
      <w:pPr>
        <w:rPr>
          <w:rFonts w:ascii="Times New Roman" w:hAnsi="Times New Roman" w:cs="Times New Roman"/>
          <w:sz w:val="24"/>
          <w:szCs w:val="24"/>
        </w:rPr>
      </w:pPr>
      <w:r w:rsidRPr="00E73B37">
        <w:rPr>
          <w:rFonts w:ascii="Times New Roman" w:hAnsi="Times New Roman" w:cs="Times New Roman"/>
          <w:sz w:val="24"/>
          <w:szCs w:val="24"/>
        </w:rPr>
        <w:t>Il Presidente presenta l</w:t>
      </w:r>
      <w:r w:rsidR="00C37A12">
        <w:rPr>
          <w:rFonts w:ascii="Times New Roman" w:hAnsi="Times New Roman" w:cs="Times New Roman"/>
          <w:sz w:val="24"/>
          <w:szCs w:val="24"/>
        </w:rPr>
        <w:t>e</w:t>
      </w:r>
      <w:r w:rsidRPr="00E73B37">
        <w:rPr>
          <w:rFonts w:ascii="Times New Roman" w:hAnsi="Times New Roman" w:cs="Times New Roman"/>
          <w:sz w:val="24"/>
          <w:szCs w:val="24"/>
        </w:rPr>
        <w:t xml:space="preserve"> seguent</w:t>
      </w:r>
      <w:r w:rsidR="00C37A12">
        <w:rPr>
          <w:rFonts w:ascii="Times New Roman" w:hAnsi="Times New Roman" w:cs="Times New Roman"/>
          <w:sz w:val="24"/>
          <w:szCs w:val="24"/>
        </w:rPr>
        <w:t>i</w:t>
      </w:r>
      <w:r w:rsidRPr="00E73B37">
        <w:rPr>
          <w:rFonts w:ascii="Times New Roman" w:hAnsi="Times New Roman" w:cs="Times New Roman"/>
          <w:sz w:val="24"/>
          <w:szCs w:val="24"/>
        </w:rPr>
        <w:t xml:space="preserve"> richiest</w:t>
      </w:r>
      <w:r w:rsidR="00C37A12">
        <w:rPr>
          <w:rFonts w:ascii="Times New Roman" w:hAnsi="Times New Roman" w:cs="Times New Roman"/>
          <w:sz w:val="24"/>
          <w:szCs w:val="24"/>
        </w:rPr>
        <w:t>e</w:t>
      </w:r>
      <w:r w:rsidRPr="00E73B37">
        <w:rPr>
          <w:rFonts w:ascii="Times New Roman" w:hAnsi="Times New Roman" w:cs="Times New Roman"/>
          <w:sz w:val="24"/>
          <w:szCs w:val="24"/>
        </w:rPr>
        <w:t xml:space="preserve"> di nomina a cultore della materia, formulata ai sensi dell’art. 14 del Regolamento Didattico di Ateneo, dal docente titolare dell’insegnamento, in riferimento alla composizione della relativa Commissione d’esame per l’Anno Accademico 2024/2025.  </w:t>
      </w:r>
    </w:p>
    <w:p w14:paraId="58A929A0" w14:textId="77777777" w:rsidR="00E73B37" w:rsidRPr="00E73B37" w:rsidRDefault="00E73B37" w:rsidP="00E73B37">
      <w:pPr>
        <w:rPr>
          <w:rFonts w:ascii="Times New Roman" w:hAnsi="Times New Roman" w:cs="Times New Roman"/>
          <w:sz w:val="24"/>
          <w:szCs w:val="24"/>
        </w:rPr>
      </w:pPr>
      <w:r w:rsidRPr="00E73B37">
        <w:rPr>
          <w:rFonts w:ascii="Times New Roman" w:hAnsi="Times New Roman" w:cs="Times New Roman"/>
          <w:sz w:val="24"/>
          <w:szCs w:val="24"/>
        </w:rPr>
        <w:t>Il curriculum del cultore proposto risulta pienamente soddisfacente e rimane depositato agli atti della competente Segreteria Didattica</w:t>
      </w:r>
    </w:p>
    <w:p w14:paraId="6CAED67C" w14:textId="77777777" w:rsidR="00E73B37" w:rsidRPr="00E73B37" w:rsidRDefault="00E73B37" w:rsidP="00E73B37">
      <w:pPr>
        <w:rPr>
          <w:rFonts w:ascii="Times New Roman" w:hAnsi="Times New Roman" w:cs="Times New Roman"/>
          <w:sz w:val="24"/>
          <w:szCs w:val="24"/>
        </w:rPr>
      </w:pPr>
    </w:p>
    <w:tbl>
      <w:tblPr>
        <w:tblW w:w="964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5"/>
        <w:gridCol w:w="2490"/>
        <w:gridCol w:w="3240"/>
      </w:tblGrid>
      <w:tr w:rsidR="00E73B37" w:rsidRPr="00734F86" w14:paraId="1D5028BD" w14:textId="77777777" w:rsidTr="00281480">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D9D9D9"/>
            <w:hideMark/>
          </w:tcPr>
          <w:p w14:paraId="0A673A74" w14:textId="77777777" w:rsidR="00E73B37" w:rsidRPr="00734F86" w:rsidRDefault="00E73B37" w:rsidP="00281480">
            <w:r w:rsidRPr="00734F86">
              <w:rPr>
                <w:b/>
                <w:bCs/>
              </w:rPr>
              <w:t>SSD</w:t>
            </w:r>
            <w:r w:rsidRPr="00734F86">
              <w:rPr>
                <w:rFonts w:ascii="Arial" w:hAnsi="Arial" w:cs="Arial"/>
                <w:b/>
                <w:bCs/>
              </w:rPr>
              <w:t>  </w:t>
            </w:r>
            <w:r w:rsidRPr="00734F86">
              <w:t> </w:t>
            </w:r>
          </w:p>
        </w:tc>
        <w:tc>
          <w:tcPr>
            <w:tcW w:w="2490" w:type="dxa"/>
            <w:tcBorders>
              <w:top w:val="single" w:sz="6" w:space="0" w:color="auto"/>
              <w:left w:val="single" w:sz="6" w:space="0" w:color="auto"/>
              <w:bottom w:val="single" w:sz="6" w:space="0" w:color="auto"/>
              <w:right w:val="single" w:sz="6" w:space="0" w:color="auto"/>
            </w:tcBorders>
            <w:shd w:val="clear" w:color="auto" w:fill="D9D9D9"/>
            <w:hideMark/>
          </w:tcPr>
          <w:p w14:paraId="353A1ABB" w14:textId="77777777" w:rsidR="00E73B37" w:rsidRPr="00734F86" w:rsidRDefault="00E73B37" w:rsidP="00281480">
            <w:r w:rsidRPr="00734F86">
              <w:rPr>
                <w:b/>
                <w:bCs/>
              </w:rPr>
              <w:t>Presidente Commissione</w:t>
            </w:r>
            <w:r w:rsidRPr="00734F86">
              <w:rPr>
                <w:rFonts w:ascii="Arial" w:hAnsi="Arial" w:cs="Arial"/>
                <w:b/>
                <w:bCs/>
              </w:rPr>
              <w:t> </w:t>
            </w:r>
            <w:r w:rsidRPr="00734F86">
              <w:t> </w:t>
            </w:r>
          </w:p>
        </w:tc>
        <w:tc>
          <w:tcPr>
            <w:tcW w:w="3240" w:type="dxa"/>
            <w:tcBorders>
              <w:top w:val="single" w:sz="6" w:space="0" w:color="auto"/>
              <w:left w:val="single" w:sz="6" w:space="0" w:color="auto"/>
              <w:bottom w:val="single" w:sz="6" w:space="0" w:color="auto"/>
              <w:right w:val="single" w:sz="6" w:space="0" w:color="auto"/>
            </w:tcBorders>
            <w:shd w:val="clear" w:color="auto" w:fill="D9D9D9"/>
            <w:hideMark/>
          </w:tcPr>
          <w:p w14:paraId="11204051" w14:textId="77777777" w:rsidR="00E73B37" w:rsidRPr="00734F86" w:rsidRDefault="00E73B37" w:rsidP="00281480">
            <w:r w:rsidRPr="00734F86">
              <w:rPr>
                <w:b/>
                <w:bCs/>
              </w:rPr>
              <w:t>Cultori della Materia</w:t>
            </w:r>
            <w:r w:rsidRPr="00734F86">
              <w:rPr>
                <w:rFonts w:ascii="Arial" w:hAnsi="Arial" w:cs="Arial"/>
                <w:b/>
                <w:bCs/>
              </w:rPr>
              <w:t> </w:t>
            </w:r>
            <w:r w:rsidRPr="00734F86">
              <w:t> </w:t>
            </w:r>
          </w:p>
        </w:tc>
      </w:tr>
      <w:tr w:rsidR="00E73B37" w:rsidRPr="00F42787" w14:paraId="69D62C1B" w14:textId="77777777" w:rsidTr="00281480">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7378ED0" w14:textId="77777777" w:rsidR="00E73B37" w:rsidRPr="00734F86" w:rsidRDefault="00E73B37" w:rsidP="00281480">
            <w:r w:rsidRPr="00D950CD">
              <w:rPr>
                <w:rFonts w:ascii="Calibri" w:eastAsia="Times New Roman" w:hAnsi="Calibri" w:cs="Times New Roman"/>
                <w:color w:val="000000"/>
              </w:rPr>
              <w:t>PHIL</w:t>
            </w:r>
            <w:r w:rsidRPr="00223804">
              <w:rPr>
                <w:rFonts w:ascii="Calibri" w:eastAsia="Times New Roman" w:hAnsi="Calibri" w:cs="Times New Roman"/>
                <w:color w:val="000000"/>
              </w:rPr>
              <w:t>-02/</w:t>
            </w:r>
            <w:proofErr w:type="gramStart"/>
            <w:r w:rsidRPr="00223804">
              <w:rPr>
                <w:rFonts w:ascii="Calibri" w:eastAsia="Times New Roman" w:hAnsi="Calibri" w:cs="Times New Roman"/>
                <w:color w:val="000000"/>
              </w:rPr>
              <w:t>B </w:t>
            </w:r>
            <w:r>
              <w:rPr>
                <w:rFonts w:asciiTheme="majorHAnsi" w:hAnsiTheme="majorHAnsi" w:cs="Times New Roman"/>
              </w:rPr>
              <w:t xml:space="preserve"> Scienza</w:t>
            </w:r>
            <w:proofErr w:type="gramEnd"/>
            <w:r>
              <w:rPr>
                <w:rFonts w:asciiTheme="majorHAnsi" w:hAnsiTheme="majorHAnsi" w:cs="Times New Roman"/>
              </w:rPr>
              <w:t xml:space="preserve"> e Società</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96E853A" w14:textId="77777777" w:rsidR="00E73B37" w:rsidRPr="00734F86" w:rsidRDefault="00E73B37" w:rsidP="00281480">
            <w:r w:rsidRPr="00734F86">
              <w:t>Prof.</w:t>
            </w:r>
            <w:r>
              <w:t xml:space="preserve"> Antonio </w:t>
            </w:r>
            <w:proofErr w:type="spellStart"/>
            <w:r>
              <w:t>Clericuzio</w:t>
            </w:r>
            <w:proofErr w:type="spellEnd"/>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FF9B65F" w14:textId="77777777" w:rsidR="00E73B37" w:rsidRPr="00734F86" w:rsidRDefault="00E73B37" w:rsidP="00281480">
            <w:pPr>
              <w:rPr>
                <w:lang w:val="sv-SE"/>
              </w:rPr>
            </w:pPr>
            <w:r w:rsidRPr="00734F86">
              <w:rPr>
                <w:lang w:val="sv-SE"/>
              </w:rPr>
              <w:t>Dott</w:t>
            </w:r>
            <w:r w:rsidRPr="00D950CD">
              <w:rPr>
                <w:lang w:val="sv-SE"/>
              </w:rPr>
              <w:t xml:space="preserve">.ssa </w:t>
            </w:r>
            <w:r w:rsidRPr="00D950CD">
              <w:rPr>
                <w:rFonts w:asciiTheme="majorHAnsi" w:hAnsiTheme="majorHAnsi" w:cs="Times New Roman"/>
                <w:lang w:val="sv-SE"/>
              </w:rPr>
              <w:t>Mathilde Florike EGMOND</w:t>
            </w:r>
            <w:r w:rsidRPr="00734F86">
              <w:rPr>
                <w:lang w:val="sv-SE"/>
              </w:rPr>
              <w:t> </w:t>
            </w:r>
          </w:p>
        </w:tc>
      </w:tr>
    </w:tbl>
    <w:p w14:paraId="77C99D29" w14:textId="77777777" w:rsidR="00E73B37" w:rsidRPr="002D73CB" w:rsidRDefault="00E73B37" w:rsidP="00E73B37">
      <w:pPr>
        <w:rPr>
          <w:rFonts w:ascii="Times New Roman" w:hAnsi="Times New Roman" w:cs="Times New Roman"/>
          <w:sz w:val="24"/>
          <w:szCs w:val="24"/>
          <w:lang w:val="sv-SE"/>
        </w:rPr>
      </w:pPr>
    </w:p>
    <w:p w14:paraId="58670098" w14:textId="3683C281" w:rsidR="00E73B37" w:rsidRPr="00E73B37" w:rsidRDefault="00E73B37" w:rsidP="00E73B37">
      <w:pPr>
        <w:rPr>
          <w:rFonts w:ascii="Times New Roman" w:hAnsi="Times New Roman" w:cs="Times New Roman"/>
          <w:sz w:val="24"/>
          <w:szCs w:val="24"/>
        </w:rPr>
      </w:pPr>
      <w:r w:rsidRPr="00E73B37">
        <w:rPr>
          <w:rFonts w:ascii="Times New Roman" w:hAnsi="Times New Roman" w:cs="Times New Roman"/>
          <w:sz w:val="24"/>
          <w:szCs w:val="24"/>
        </w:rPr>
        <w:t>Il Presidente apre la discussione.  </w:t>
      </w:r>
    </w:p>
    <w:p w14:paraId="33A61B0E" w14:textId="77777777" w:rsidR="00E73B37" w:rsidRPr="00E73B37" w:rsidRDefault="00E73B37" w:rsidP="00E73B37">
      <w:pPr>
        <w:rPr>
          <w:rFonts w:ascii="Times New Roman" w:hAnsi="Times New Roman" w:cs="Times New Roman"/>
          <w:sz w:val="24"/>
          <w:szCs w:val="24"/>
        </w:rPr>
      </w:pPr>
      <w:r w:rsidRPr="00E73B37">
        <w:rPr>
          <w:rFonts w:ascii="Times New Roman" w:hAnsi="Times New Roman" w:cs="Times New Roman"/>
          <w:sz w:val="24"/>
          <w:szCs w:val="24"/>
        </w:rPr>
        <w:t>Al termine della discussione, il Presidente, pone in votazione la proposta.   </w:t>
      </w:r>
    </w:p>
    <w:p w14:paraId="0668B797" w14:textId="77777777" w:rsidR="00E73B37" w:rsidRPr="00E73B37" w:rsidRDefault="00E73B37" w:rsidP="00E73B37">
      <w:pPr>
        <w:rPr>
          <w:rFonts w:ascii="Times New Roman" w:hAnsi="Times New Roman" w:cs="Times New Roman"/>
          <w:sz w:val="24"/>
          <w:szCs w:val="24"/>
        </w:rPr>
      </w:pPr>
      <w:r w:rsidRPr="00E73B37">
        <w:rPr>
          <w:rFonts w:ascii="Times New Roman" w:hAnsi="Times New Roman" w:cs="Times New Roman"/>
          <w:sz w:val="24"/>
          <w:szCs w:val="24"/>
        </w:rPr>
        <w:t>Il Consiglio di Dipartimento unanime approva.  </w:t>
      </w:r>
    </w:p>
    <w:p w14:paraId="6345BF2E" w14:textId="77777777" w:rsidR="00E73B37" w:rsidRPr="00067BD1" w:rsidRDefault="00E73B37" w:rsidP="006152C5">
      <w:pPr>
        <w:spacing w:line="276" w:lineRule="auto"/>
        <w:jc w:val="both"/>
        <w:rPr>
          <w:rFonts w:ascii="Times New Roman" w:hAnsi="Times New Roman" w:cs="Times New Roman"/>
          <w:b/>
          <w:bCs/>
          <w:sz w:val="24"/>
          <w:szCs w:val="24"/>
        </w:rPr>
      </w:pPr>
    </w:p>
    <w:p w14:paraId="0E533870" w14:textId="77777777" w:rsidR="000722AB" w:rsidRPr="00326219" w:rsidRDefault="000722AB" w:rsidP="006152C5">
      <w:pPr>
        <w:spacing w:line="276" w:lineRule="auto"/>
        <w:jc w:val="both"/>
        <w:rPr>
          <w:rFonts w:ascii="Times New Roman" w:hAnsi="Times New Roman" w:cs="Times New Roman"/>
          <w:b/>
          <w:bCs/>
          <w:sz w:val="24"/>
          <w:szCs w:val="24"/>
          <w:u w:val="single"/>
        </w:rPr>
      </w:pPr>
      <w:r w:rsidRPr="00326219">
        <w:rPr>
          <w:rFonts w:ascii="Times New Roman" w:hAnsi="Times New Roman" w:cs="Times New Roman"/>
          <w:b/>
          <w:bCs/>
          <w:sz w:val="24"/>
          <w:szCs w:val="24"/>
          <w:u w:val="single"/>
        </w:rPr>
        <w:t xml:space="preserve">9. Preventivi, contratti, convenzioni; </w:t>
      </w:r>
    </w:p>
    <w:p w14:paraId="454939F7" w14:textId="77777777" w:rsidR="00243E86" w:rsidRDefault="00D65AE0" w:rsidP="00243E86">
      <w:pPr>
        <w:pStyle w:val="Default"/>
        <w:jc w:val="both"/>
      </w:pPr>
      <w:r w:rsidRPr="00646174">
        <w:rPr>
          <w:b/>
          <w:bCs/>
        </w:rPr>
        <w:t>9</w:t>
      </w:r>
      <w:r w:rsidR="001C30B9" w:rsidRPr="00646174">
        <w:rPr>
          <w:b/>
          <w:bCs/>
        </w:rPr>
        <w:t xml:space="preserve">a) </w:t>
      </w:r>
      <w:r w:rsidR="00243E86">
        <w:t xml:space="preserve">Il Presidente informa i Consiglieri presenti che il Magnifico Rettore, prof. Massimiliano Fiorucci, in data 5 luglio 2025, ha sottoscritto la Convenzione per la mobilità studentesca nell’ambito del Programma MUR “Erasmus Italiano” (DM 548/2024) con l’Università del Salento.  </w:t>
      </w:r>
    </w:p>
    <w:p w14:paraId="25418037" w14:textId="77777777" w:rsidR="00243E86" w:rsidRDefault="00243E86" w:rsidP="00243E86">
      <w:pPr>
        <w:pStyle w:val="Default"/>
        <w:jc w:val="both"/>
      </w:pPr>
      <w:r>
        <w:t xml:space="preserve">Il Presidente propone di estendere la presente convenzione ai corsi di laurea L-1 e LM-2.  </w:t>
      </w:r>
    </w:p>
    <w:p w14:paraId="4B1CA362" w14:textId="16DBA088" w:rsidR="00680CB3" w:rsidRDefault="00243E86" w:rsidP="00243E86">
      <w:pPr>
        <w:pStyle w:val="Default"/>
        <w:jc w:val="both"/>
      </w:pPr>
      <w:r>
        <w:t>Il Consiglio approva all’unanimità.</w:t>
      </w:r>
    </w:p>
    <w:p w14:paraId="102AA61A" w14:textId="77777777" w:rsidR="009D6A0F" w:rsidRDefault="009D6A0F" w:rsidP="00243E86">
      <w:pPr>
        <w:pStyle w:val="Default"/>
        <w:jc w:val="both"/>
      </w:pPr>
    </w:p>
    <w:p w14:paraId="67716171" w14:textId="490AB1BB" w:rsidR="009D6A0F" w:rsidRDefault="009D6A0F" w:rsidP="009D6A0F">
      <w:pPr>
        <w:pStyle w:val="Default"/>
        <w:jc w:val="both"/>
      </w:pPr>
      <w:r w:rsidRPr="00646174">
        <w:rPr>
          <w:b/>
          <w:bCs/>
        </w:rPr>
        <w:t>9</w:t>
      </w:r>
      <w:r w:rsidR="001F56BF">
        <w:rPr>
          <w:b/>
          <w:bCs/>
        </w:rPr>
        <w:t>b</w:t>
      </w:r>
      <w:r w:rsidRPr="00646174">
        <w:rPr>
          <w:b/>
          <w:bCs/>
        </w:rPr>
        <w:t xml:space="preserve">) </w:t>
      </w:r>
      <w:r>
        <w:t xml:space="preserve">Il Presidente informa i Consiglieri presenti che il Magnifico Rettore, prof. Massimiliano Fiorucci, in data 5 luglio 2025, ha sottoscritto la Convenzione per la mobilità studentesca nell’ambito del Programma MUR “Erasmus Italiano” (DM 548/2024) con l’Università di Pisa.  </w:t>
      </w:r>
    </w:p>
    <w:p w14:paraId="03B40D63" w14:textId="2B2DA004" w:rsidR="009D6A0F" w:rsidRDefault="009D6A0F" w:rsidP="009D6A0F">
      <w:pPr>
        <w:pStyle w:val="Default"/>
        <w:jc w:val="both"/>
      </w:pPr>
      <w:r>
        <w:t>Il Presidente propone di estendere la presente convenzione a</w:t>
      </w:r>
      <w:r w:rsidR="00D2493A">
        <w:t>l</w:t>
      </w:r>
      <w:r>
        <w:t xml:space="preserve"> cors</w:t>
      </w:r>
      <w:r w:rsidR="00D2493A">
        <w:t>o</w:t>
      </w:r>
      <w:r>
        <w:t xml:space="preserve"> di laurea LM-</w:t>
      </w:r>
      <w:r w:rsidR="00D2493A">
        <w:t>89</w:t>
      </w:r>
      <w:r>
        <w:t xml:space="preserve">.  </w:t>
      </w:r>
    </w:p>
    <w:p w14:paraId="2D724092" w14:textId="77777777" w:rsidR="009D6A0F" w:rsidRDefault="009D6A0F" w:rsidP="009D6A0F">
      <w:pPr>
        <w:pStyle w:val="Default"/>
        <w:jc w:val="both"/>
      </w:pPr>
      <w:r>
        <w:t>Il Consiglio approva all’unanimità.</w:t>
      </w:r>
    </w:p>
    <w:p w14:paraId="3894E5A4" w14:textId="77777777" w:rsidR="00243E86" w:rsidRPr="00646174" w:rsidRDefault="00243E86" w:rsidP="00243E86">
      <w:pPr>
        <w:pStyle w:val="Default"/>
        <w:jc w:val="both"/>
        <w:rPr>
          <w:rFonts w:eastAsia="Times New Roman"/>
          <w:color w:val="242424"/>
          <w:bdr w:val="none" w:sz="0" w:space="0" w:color="auto" w:frame="1"/>
          <w:lang w:eastAsia="it-IT"/>
        </w:rPr>
      </w:pPr>
    </w:p>
    <w:p w14:paraId="7A2715CC" w14:textId="59BEDC1D" w:rsidR="00DC35B1" w:rsidRDefault="00680CB3" w:rsidP="008F47BC">
      <w:pPr>
        <w:pStyle w:val="Default"/>
        <w:jc w:val="both"/>
      </w:pPr>
      <w:r w:rsidRPr="00646174">
        <w:rPr>
          <w:rFonts w:eastAsia="Times New Roman"/>
          <w:b/>
          <w:bCs/>
          <w:color w:val="242424"/>
          <w:bdr w:val="none" w:sz="0" w:space="0" w:color="auto" w:frame="1"/>
          <w:lang w:eastAsia="it-IT"/>
        </w:rPr>
        <w:t>9</w:t>
      </w:r>
      <w:r w:rsidR="001F56BF">
        <w:rPr>
          <w:rFonts w:eastAsia="Times New Roman"/>
          <w:b/>
          <w:bCs/>
          <w:color w:val="242424"/>
          <w:bdr w:val="none" w:sz="0" w:space="0" w:color="auto" w:frame="1"/>
          <w:lang w:eastAsia="it-IT"/>
        </w:rPr>
        <w:t>c</w:t>
      </w:r>
      <w:r w:rsidRPr="00646174">
        <w:rPr>
          <w:rFonts w:eastAsia="Times New Roman"/>
          <w:b/>
          <w:bCs/>
          <w:color w:val="242424"/>
          <w:bdr w:val="none" w:sz="0" w:space="0" w:color="auto" w:frame="1"/>
          <w:lang w:eastAsia="it-IT"/>
        </w:rPr>
        <w:t xml:space="preserve">) </w:t>
      </w:r>
      <w:r w:rsidR="005E49ED" w:rsidRPr="00691D88">
        <w:rPr>
          <w:rFonts w:eastAsia="Times New Roman"/>
          <w:color w:val="242424"/>
          <w:bdr w:val="none" w:sz="0" w:space="0" w:color="auto" w:frame="1"/>
          <w:lang w:eastAsia="it-IT"/>
        </w:rPr>
        <w:t>Il Presidente sottopone all’attenzione dei Consiglieri presenti il preventivo della Casa Editrice Quo</w:t>
      </w:r>
      <w:r w:rsidR="00691D88" w:rsidRPr="00691D88">
        <w:rPr>
          <w:rFonts w:eastAsia="Times New Roman"/>
          <w:color w:val="242424"/>
          <w:bdr w:val="none" w:sz="0" w:space="0" w:color="auto" w:frame="1"/>
          <w:lang w:eastAsia="it-IT"/>
        </w:rPr>
        <w:t xml:space="preserve">dlibet </w:t>
      </w:r>
      <w:r w:rsidR="00691D88" w:rsidRPr="00691D88">
        <w:t xml:space="preserve">per la pubblicazione del volume </w:t>
      </w:r>
      <w:proofErr w:type="spellStart"/>
      <w:r w:rsidR="00691D88" w:rsidRPr="00691D88">
        <w:rPr>
          <w:i/>
          <w:iCs/>
        </w:rPr>
        <w:t>Superdiversa</w:t>
      </w:r>
      <w:proofErr w:type="spellEnd"/>
      <w:r w:rsidR="00691D88" w:rsidRPr="00691D88">
        <w:rPr>
          <w:i/>
          <w:iCs/>
        </w:rPr>
        <w:t xml:space="preserve">. Roma una città plurale </w:t>
      </w:r>
      <w:r w:rsidR="00691D88" w:rsidRPr="00691D88">
        <w:t>(titolo provvisorio)</w:t>
      </w:r>
      <w:r w:rsidR="001802D6">
        <w:t xml:space="preserve">. La spesa, di circa 9.000,00 euro, sarà a valere sul progetto </w:t>
      </w:r>
      <w:proofErr w:type="spellStart"/>
      <w:r w:rsidR="001802D6">
        <w:t>Changes</w:t>
      </w:r>
      <w:proofErr w:type="spellEnd"/>
      <w:r w:rsidR="001802D6">
        <w:t xml:space="preserve"> </w:t>
      </w:r>
      <w:proofErr w:type="spellStart"/>
      <w:r w:rsidR="001802D6">
        <w:t>Spoke</w:t>
      </w:r>
      <w:proofErr w:type="spellEnd"/>
      <w:r w:rsidR="001802D6">
        <w:t xml:space="preserve"> 8</w:t>
      </w:r>
      <w:r w:rsidR="00300358">
        <w:t xml:space="preserve">, quota di competenza della prof.ssa Mariachiara </w:t>
      </w:r>
      <w:proofErr w:type="spellStart"/>
      <w:r w:rsidR="00300358">
        <w:t>Giorda</w:t>
      </w:r>
      <w:proofErr w:type="spellEnd"/>
      <w:r w:rsidR="00300358">
        <w:t>. Il Consiglio approva all’unanimità.</w:t>
      </w:r>
    </w:p>
    <w:p w14:paraId="6116C6CE" w14:textId="77777777" w:rsidR="00DC35B1" w:rsidRDefault="00DC35B1" w:rsidP="008F47BC">
      <w:pPr>
        <w:pStyle w:val="Default"/>
        <w:jc w:val="both"/>
      </w:pPr>
    </w:p>
    <w:p w14:paraId="448CA921" w14:textId="19E93DFA" w:rsidR="00680CB3" w:rsidRPr="00753C65" w:rsidRDefault="00DC35B1" w:rsidP="008F47BC">
      <w:pPr>
        <w:pStyle w:val="Default"/>
        <w:jc w:val="both"/>
      </w:pPr>
      <w:r w:rsidRPr="00DC35B1">
        <w:rPr>
          <w:b/>
          <w:bCs/>
        </w:rPr>
        <w:t>9</w:t>
      </w:r>
      <w:r w:rsidR="001F56BF">
        <w:rPr>
          <w:b/>
          <w:bCs/>
        </w:rPr>
        <w:t>d</w:t>
      </w:r>
      <w:r w:rsidRPr="00DC35B1">
        <w:rPr>
          <w:b/>
          <w:bCs/>
        </w:rPr>
        <w:t>)</w:t>
      </w:r>
      <w:r w:rsidR="00691D88" w:rsidRPr="00DC35B1">
        <w:rPr>
          <w:b/>
          <w:bCs/>
        </w:rPr>
        <w:t xml:space="preserve"> </w:t>
      </w:r>
      <w:r w:rsidRPr="00753C65">
        <w:t xml:space="preserve">Il Presidente sottopone all’attenzione dei Consiglieri presenti </w:t>
      </w:r>
      <w:r w:rsidR="00327607" w:rsidRPr="00753C65">
        <w:t>il preventivo della Casa Editrice Le Monnier per la pubblicazione</w:t>
      </w:r>
      <w:r w:rsidR="007550F7" w:rsidRPr="00753C65">
        <w:t xml:space="preserve"> della dott.ssa Francesca Lorenzini Teocrazia e Impero. Alle origini della prima rivolta giudaica. La spesa, di circa 870 euro, sarà a valere</w:t>
      </w:r>
      <w:r w:rsidR="00753C65" w:rsidRPr="00753C65">
        <w:t xml:space="preserve"> </w:t>
      </w:r>
      <w:r w:rsidR="007550F7" w:rsidRPr="00753C65">
        <w:t xml:space="preserve">sulla quota residua di finanziamento per i dottorandi di ricerca </w:t>
      </w:r>
      <w:r w:rsidR="00753C65" w:rsidRPr="00753C65">
        <w:t>di competenza della dott.ssa Lorenzini. Il Consiglio approva all’unanimità.</w:t>
      </w:r>
    </w:p>
    <w:p w14:paraId="41B69A5E" w14:textId="77777777" w:rsidR="008F47BC" w:rsidRPr="008F47BC" w:rsidRDefault="008F47BC" w:rsidP="008F47BC">
      <w:pPr>
        <w:pStyle w:val="Default"/>
        <w:rPr>
          <w:rFonts w:ascii="Cambria" w:hAnsi="Cambria" w:cs="Cambria"/>
        </w:rPr>
      </w:pPr>
    </w:p>
    <w:p w14:paraId="29A8E759" w14:textId="77777777" w:rsidR="000722AB" w:rsidRPr="00326219" w:rsidRDefault="000722AB" w:rsidP="006152C5">
      <w:pPr>
        <w:spacing w:line="276" w:lineRule="auto"/>
        <w:jc w:val="both"/>
        <w:rPr>
          <w:rFonts w:ascii="Times New Roman" w:hAnsi="Times New Roman" w:cs="Times New Roman"/>
          <w:b/>
          <w:bCs/>
          <w:sz w:val="24"/>
          <w:szCs w:val="24"/>
          <w:u w:val="single"/>
        </w:rPr>
      </w:pPr>
      <w:r w:rsidRPr="00326219">
        <w:rPr>
          <w:rFonts w:ascii="Times New Roman" w:hAnsi="Times New Roman" w:cs="Times New Roman"/>
          <w:b/>
          <w:bCs/>
          <w:sz w:val="24"/>
          <w:szCs w:val="24"/>
          <w:u w:val="single"/>
        </w:rPr>
        <w:t xml:space="preserve">10. Ricognizioni e Incarichi; </w:t>
      </w:r>
    </w:p>
    <w:p w14:paraId="426B465B" w14:textId="0124E2F9" w:rsidR="00EA2282" w:rsidRDefault="00587C4E" w:rsidP="00587C4E">
      <w:pPr>
        <w:jc w:val="both"/>
        <w:rPr>
          <w:rFonts w:ascii="Times New Roman" w:hAnsi="Times New Roman"/>
          <w:sz w:val="24"/>
          <w:szCs w:val="24"/>
        </w:rPr>
      </w:pPr>
      <w:bookmarkStart w:id="1" w:name="_Hlk202768918"/>
      <w:r w:rsidRPr="00587C4E">
        <w:rPr>
          <w:rFonts w:ascii="Times New Roman" w:hAnsi="Times New Roman"/>
          <w:b/>
          <w:bCs/>
          <w:color w:val="000000"/>
          <w:sz w:val="24"/>
          <w:szCs w:val="24"/>
        </w:rPr>
        <w:lastRenderedPageBreak/>
        <w:t>10a)</w:t>
      </w:r>
      <w:r>
        <w:rPr>
          <w:rFonts w:ascii="Times New Roman" w:hAnsi="Times New Roman"/>
          <w:color w:val="000000"/>
          <w:sz w:val="24"/>
          <w:szCs w:val="24"/>
        </w:rPr>
        <w:t xml:space="preserve"> </w:t>
      </w:r>
      <w:r w:rsidR="00EA2282" w:rsidRPr="001A19FC">
        <w:rPr>
          <w:rFonts w:ascii="Times New Roman" w:hAnsi="Times New Roman"/>
          <w:color w:val="000000"/>
          <w:sz w:val="24"/>
          <w:szCs w:val="24"/>
        </w:rPr>
        <w:t xml:space="preserve">Il Presidente sottopone all’attenzione dei Consiglieri presenti </w:t>
      </w:r>
      <w:r w:rsidR="00EA2282" w:rsidRPr="001A19FC">
        <w:rPr>
          <w:rFonts w:ascii="Times New Roman" w:hAnsi="Times New Roman"/>
          <w:sz w:val="24"/>
          <w:szCs w:val="24"/>
        </w:rPr>
        <w:t xml:space="preserve">l’avviso di ricognizione interna, e bando pubblico per un importo di </w:t>
      </w:r>
      <w:r w:rsidR="00EA2282">
        <w:rPr>
          <w:rFonts w:ascii="Times New Roman" w:hAnsi="Times New Roman"/>
          <w:sz w:val="24"/>
          <w:szCs w:val="24"/>
        </w:rPr>
        <w:t>3</w:t>
      </w:r>
      <w:r w:rsidR="00EA2282" w:rsidRPr="001A19FC">
        <w:rPr>
          <w:rFonts w:ascii="Times New Roman" w:hAnsi="Times New Roman"/>
          <w:sz w:val="24"/>
          <w:szCs w:val="24"/>
        </w:rPr>
        <w:t xml:space="preserve">.000,00 lordo ente, qualora la ricognizione interna andasse deserta, per </w:t>
      </w:r>
      <w:proofErr w:type="spellStart"/>
      <w:r w:rsidR="00EA2282" w:rsidRPr="001A19FC">
        <w:rPr>
          <w:rFonts w:ascii="Times New Roman" w:hAnsi="Times New Roman"/>
          <w:sz w:val="24"/>
          <w:szCs w:val="24"/>
        </w:rPr>
        <w:t>num</w:t>
      </w:r>
      <w:proofErr w:type="spellEnd"/>
      <w:r w:rsidR="00EA2282" w:rsidRPr="001A19FC">
        <w:rPr>
          <w:rFonts w:ascii="Times New Roman" w:hAnsi="Times New Roman"/>
          <w:sz w:val="24"/>
          <w:szCs w:val="24"/>
        </w:rPr>
        <w:t xml:space="preserve">. 1 incarico di prestazione della durata di </w:t>
      </w:r>
      <w:r w:rsidR="00EA2282">
        <w:rPr>
          <w:rFonts w:ascii="Times New Roman" w:hAnsi="Times New Roman"/>
          <w:sz w:val="24"/>
          <w:szCs w:val="24"/>
        </w:rPr>
        <w:t>3</w:t>
      </w:r>
      <w:r w:rsidR="00EA2282" w:rsidRPr="001A19FC">
        <w:rPr>
          <w:rFonts w:ascii="Times New Roman" w:hAnsi="Times New Roman"/>
          <w:sz w:val="24"/>
          <w:szCs w:val="24"/>
        </w:rPr>
        <w:t>0 giorni nell’ambito del Progetto PRIN 2022 “Roma e gli altri (300-1300). Stranieri nella città tra conflitti e integrazione”, CUP PROGETTO: F53D23000080006,</w:t>
      </w:r>
      <w:r w:rsidR="00EA2282" w:rsidRPr="00F87D34">
        <w:t xml:space="preserve"> </w:t>
      </w:r>
      <w:r w:rsidR="00EA2282" w:rsidRPr="00F87D34">
        <w:rPr>
          <w:rFonts w:ascii="Times New Roman" w:hAnsi="Times New Roman"/>
          <w:sz w:val="24"/>
          <w:szCs w:val="24"/>
        </w:rPr>
        <w:t xml:space="preserve">per “Attività connessa allo studio, alla documentazione e alla schedatura di frammenti di scultura altomedievale a Roma e Data entry per implementare il Data base del progetto PRIN 2022 Rome and the Others (300-1300). </w:t>
      </w:r>
      <w:proofErr w:type="spellStart"/>
      <w:r w:rsidR="00EA2282" w:rsidRPr="00D20C14">
        <w:rPr>
          <w:rFonts w:ascii="Times New Roman" w:hAnsi="Times New Roman"/>
          <w:sz w:val="24"/>
          <w:szCs w:val="24"/>
        </w:rPr>
        <w:t>Foreigners</w:t>
      </w:r>
      <w:proofErr w:type="spellEnd"/>
      <w:r w:rsidR="00EA2282" w:rsidRPr="00D20C14">
        <w:rPr>
          <w:rFonts w:ascii="Times New Roman" w:hAnsi="Times New Roman"/>
          <w:sz w:val="24"/>
          <w:szCs w:val="24"/>
        </w:rPr>
        <w:t xml:space="preserve"> in the city </w:t>
      </w:r>
      <w:proofErr w:type="spellStart"/>
      <w:r w:rsidR="00EA2282" w:rsidRPr="00D20C14">
        <w:rPr>
          <w:rFonts w:ascii="Times New Roman" w:hAnsi="Times New Roman"/>
          <w:sz w:val="24"/>
          <w:szCs w:val="24"/>
        </w:rPr>
        <w:t>between</w:t>
      </w:r>
      <w:proofErr w:type="spellEnd"/>
      <w:r w:rsidR="00EA2282" w:rsidRPr="00D20C14">
        <w:rPr>
          <w:rFonts w:ascii="Times New Roman" w:hAnsi="Times New Roman"/>
          <w:sz w:val="24"/>
          <w:szCs w:val="24"/>
        </w:rPr>
        <w:t xml:space="preserve"> </w:t>
      </w:r>
      <w:proofErr w:type="spellStart"/>
      <w:r w:rsidR="00EA2282" w:rsidRPr="00D20C14">
        <w:rPr>
          <w:rFonts w:ascii="Times New Roman" w:hAnsi="Times New Roman"/>
          <w:sz w:val="24"/>
          <w:szCs w:val="24"/>
        </w:rPr>
        <w:t>conflicts</w:t>
      </w:r>
      <w:proofErr w:type="spellEnd"/>
      <w:r w:rsidR="00EA2282" w:rsidRPr="00D20C14">
        <w:rPr>
          <w:rFonts w:ascii="Times New Roman" w:hAnsi="Times New Roman"/>
          <w:sz w:val="24"/>
          <w:szCs w:val="24"/>
        </w:rPr>
        <w:t xml:space="preserve"> and </w:t>
      </w:r>
      <w:proofErr w:type="spellStart"/>
      <w:r w:rsidR="00EA2282" w:rsidRPr="00D20C14">
        <w:rPr>
          <w:rFonts w:ascii="Times New Roman" w:hAnsi="Times New Roman"/>
          <w:sz w:val="24"/>
          <w:szCs w:val="24"/>
        </w:rPr>
        <w:t>integration</w:t>
      </w:r>
      <w:proofErr w:type="spellEnd"/>
      <w:r w:rsidR="00EA2282" w:rsidRPr="00D20C14">
        <w:rPr>
          <w:rFonts w:ascii="Times New Roman" w:hAnsi="Times New Roman"/>
          <w:sz w:val="24"/>
          <w:szCs w:val="24"/>
        </w:rPr>
        <w:t xml:space="preserve"> codice di selezione </w:t>
      </w:r>
      <w:r w:rsidR="00EA2282">
        <w:rPr>
          <w:rFonts w:ascii="Times New Roman" w:hAnsi="Times New Roman"/>
          <w:sz w:val="24"/>
          <w:szCs w:val="24"/>
        </w:rPr>
        <w:t>DSU 17/2025</w:t>
      </w:r>
      <w:r w:rsidR="00EA2282" w:rsidRPr="00D20C14">
        <w:rPr>
          <w:rFonts w:ascii="Times New Roman" w:hAnsi="Times New Roman"/>
          <w:sz w:val="24"/>
          <w:szCs w:val="24"/>
        </w:rPr>
        <w:t xml:space="preserve"> Responsabile è la dott.ssa Antonella Ballardini. </w:t>
      </w:r>
    </w:p>
    <w:p w14:paraId="2876E2BB" w14:textId="77777777" w:rsidR="00EA2282" w:rsidRDefault="00EA2282" w:rsidP="00587C4E">
      <w:pPr>
        <w:jc w:val="both"/>
        <w:rPr>
          <w:rFonts w:ascii="Times New Roman" w:hAnsi="Times New Roman"/>
          <w:sz w:val="24"/>
          <w:szCs w:val="24"/>
        </w:rPr>
      </w:pPr>
      <w:r w:rsidRPr="001A19FC">
        <w:rPr>
          <w:rFonts w:ascii="Times New Roman" w:hAnsi="Times New Roman"/>
          <w:sz w:val="24"/>
          <w:szCs w:val="24"/>
        </w:rPr>
        <w:t>Il Consiglio approva all’unanimità</w:t>
      </w:r>
    </w:p>
    <w:bookmarkEnd w:id="1"/>
    <w:p w14:paraId="73E4F952" w14:textId="5E7036C3" w:rsidR="00EA2282" w:rsidRPr="003B555A" w:rsidRDefault="005C0B70" w:rsidP="00587C4E">
      <w:pPr>
        <w:jc w:val="both"/>
        <w:rPr>
          <w:rFonts w:ascii="Times New Roman" w:hAnsi="Times New Roman"/>
          <w:sz w:val="24"/>
          <w:szCs w:val="24"/>
        </w:rPr>
      </w:pPr>
      <w:r w:rsidRPr="005C0B70">
        <w:rPr>
          <w:rFonts w:ascii="Times New Roman" w:hAnsi="Times New Roman"/>
          <w:b/>
          <w:bCs/>
          <w:sz w:val="24"/>
          <w:szCs w:val="24"/>
        </w:rPr>
        <w:t>10b)</w:t>
      </w:r>
      <w:r>
        <w:rPr>
          <w:rFonts w:ascii="Times New Roman" w:hAnsi="Times New Roman"/>
          <w:sz w:val="24"/>
          <w:szCs w:val="24"/>
        </w:rPr>
        <w:t xml:space="preserve"> </w:t>
      </w:r>
      <w:r w:rsidR="00EA2282" w:rsidRPr="00D61BAA">
        <w:rPr>
          <w:rFonts w:ascii="Times New Roman" w:hAnsi="Times New Roman"/>
          <w:sz w:val="24"/>
          <w:szCs w:val="24"/>
        </w:rPr>
        <w:t>Il Presidente sottopone all’attenzione dei Consiglieri presenti l’avviso di ricognizione interna, e bando pubblico</w:t>
      </w:r>
      <w:r w:rsidR="00EA2282">
        <w:rPr>
          <w:rFonts w:ascii="Times New Roman" w:hAnsi="Times New Roman"/>
          <w:sz w:val="24"/>
          <w:szCs w:val="24"/>
        </w:rPr>
        <w:t xml:space="preserve"> </w:t>
      </w:r>
      <w:r w:rsidR="00EA2282" w:rsidRPr="00D61BAA">
        <w:rPr>
          <w:rFonts w:ascii="Times New Roman" w:hAnsi="Times New Roman"/>
          <w:sz w:val="24"/>
          <w:szCs w:val="24"/>
        </w:rPr>
        <w:t xml:space="preserve">per un importo di </w:t>
      </w:r>
      <w:r w:rsidR="00EA2282">
        <w:rPr>
          <w:rFonts w:ascii="Times New Roman" w:hAnsi="Times New Roman"/>
          <w:sz w:val="24"/>
          <w:szCs w:val="24"/>
        </w:rPr>
        <w:t>12</w:t>
      </w:r>
      <w:r w:rsidR="00EA2282" w:rsidRPr="00D61BAA">
        <w:rPr>
          <w:rFonts w:ascii="Times New Roman" w:hAnsi="Times New Roman"/>
          <w:sz w:val="24"/>
          <w:szCs w:val="24"/>
        </w:rPr>
        <w:t xml:space="preserve">.000,00 lordo ente, qualora la ricognizione interna andasse deserta, per </w:t>
      </w:r>
      <w:proofErr w:type="spellStart"/>
      <w:r w:rsidR="00EA2282" w:rsidRPr="00D61BAA">
        <w:rPr>
          <w:rFonts w:ascii="Times New Roman" w:hAnsi="Times New Roman"/>
          <w:sz w:val="24"/>
          <w:szCs w:val="24"/>
        </w:rPr>
        <w:t>num</w:t>
      </w:r>
      <w:proofErr w:type="spellEnd"/>
      <w:r w:rsidR="00EA2282" w:rsidRPr="00D61BAA">
        <w:rPr>
          <w:rFonts w:ascii="Times New Roman" w:hAnsi="Times New Roman"/>
          <w:sz w:val="24"/>
          <w:szCs w:val="24"/>
        </w:rPr>
        <w:t>. 1 incarico di prestazione</w:t>
      </w:r>
      <w:r w:rsidR="00EA2282">
        <w:rPr>
          <w:rFonts w:ascii="Times New Roman" w:hAnsi="Times New Roman"/>
          <w:sz w:val="24"/>
          <w:szCs w:val="24"/>
        </w:rPr>
        <w:t xml:space="preserve"> professionale </w:t>
      </w:r>
      <w:r w:rsidR="00EA2282" w:rsidRPr="00D61BAA">
        <w:rPr>
          <w:rFonts w:ascii="Times New Roman" w:hAnsi="Times New Roman"/>
          <w:sz w:val="24"/>
          <w:szCs w:val="24"/>
        </w:rPr>
        <w:t xml:space="preserve">della durata di </w:t>
      </w:r>
      <w:r w:rsidR="00EA2282">
        <w:rPr>
          <w:rFonts w:ascii="Times New Roman" w:hAnsi="Times New Roman"/>
          <w:sz w:val="24"/>
          <w:szCs w:val="24"/>
        </w:rPr>
        <w:t>9</w:t>
      </w:r>
      <w:r w:rsidR="00EA2282" w:rsidRPr="00D61BAA">
        <w:rPr>
          <w:rFonts w:ascii="Times New Roman" w:hAnsi="Times New Roman"/>
          <w:sz w:val="24"/>
          <w:szCs w:val="24"/>
        </w:rPr>
        <w:t>0 giorni nell’ambito</w:t>
      </w:r>
      <w:r w:rsidR="00EA2282">
        <w:rPr>
          <w:rFonts w:ascii="Times New Roman" w:hAnsi="Times New Roman"/>
          <w:sz w:val="24"/>
          <w:szCs w:val="24"/>
        </w:rPr>
        <w:t xml:space="preserve"> del progetto </w:t>
      </w:r>
      <w:r w:rsidR="00EA2282" w:rsidRPr="00B17EBB">
        <w:rPr>
          <w:rFonts w:ascii="Times New Roman" w:hAnsi="Times New Roman"/>
          <w:sz w:val="24"/>
          <w:szCs w:val="24"/>
        </w:rPr>
        <w:t xml:space="preserve">Prin 2022 </w:t>
      </w:r>
      <w:proofErr w:type="spellStart"/>
      <w:r w:rsidR="00EA2282" w:rsidRPr="00B17EBB">
        <w:rPr>
          <w:rFonts w:ascii="Times New Roman" w:hAnsi="Times New Roman"/>
          <w:sz w:val="24"/>
          <w:szCs w:val="24"/>
        </w:rPr>
        <w:t>Communicating</w:t>
      </w:r>
      <w:proofErr w:type="spellEnd"/>
      <w:r w:rsidR="00EA2282" w:rsidRPr="00B17EBB">
        <w:rPr>
          <w:rFonts w:ascii="Times New Roman" w:hAnsi="Times New Roman"/>
          <w:sz w:val="24"/>
          <w:szCs w:val="24"/>
        </w:rPr>
        <w:t xml:space="preserve"> and </w:t>
      </w:r>
      <w:proofErr w:type="spellStart"/>
      <w:r w:rsidR="00EA2282" w:rsidRPr="00B17EBB">
        <w:rPr>
          <w:rFonts w:ascii="Times New Roman" w:hAnsi="Times New Roman"/>
          <w:sz w:val="24"/>
          <w:szCs w:val="24"/>
        </w:rPr>
        <w:t>Representing</w:t>
      </w:r>
      <w:proofErr w:type="spellEnd"/>
      <w:r w:rsidR="00EA2282" w:rsidRPr="00B17EBB">
        <w:rPr>
          <w:rFonts w:ascii="Times New Roman" w:hAnsi="Times New Roman"/>
          <w:sz w:val="24"/>
          <w:szCs w:val="24"/>
        </w:rPr>
        <w:t xml:space="preserve"> the Earth </w:t>
      </w:r>
      <w:proofErr w:type="spellStart"/>
      <w:r w:rsidR="00EA2282" w:rsidRPr="00B17EBB">
        <w:rPr>
          <w:rFonts w:ascii="Times New Roman" w:hAnsi="Times New Roman"/>
          <w:sz w:val="24"/>
          <w:szCs w:val="24"/>
        </w:rPr>
        <w:t>Structures</w:t>
      </w:r>
      <w:proofErr w:type="spellEnd"/>
      <w:r w:rsidR="00EA2282" w:rsidRPr="00B17EBB">
        <w:rPr>
          <w:rFonts w:ascii="Times New Roman" w:hAnsi="Times New Roman"/>
          <w:sz w:val="24"/>
          <w:szCs w:val="24"/>
        </w:rPr>
        <w:t xml:space="preserve"> and </w:t>
      </w:r>
      <w:proofErr w:type="spellStart"/>
      <w:r w:rsidR="00EA2282" w:rsidRPr="00B17EBB">
        <w:rPr>
          <w:rFonts w:ascii="Times New Roman" w:hAnsi="Times New Roman"/>
          <w:sz w:val="24"/>
          <w:szCs w:val="24"/>
        </w:rPr>
        <w:t>Phenomena</w:t>
      </w:r>
      <w:proofErr w:type="spellEnd"/>
      <w:r w:rsidR="00EA2282" w:rsidRPr="00B17EBB">
        <w:rPr>
          <w:rFonts w:ascii="Times New Roman" w:hAnsi="Times New Roman"/>
          <w:sz w:val="24"/>
          <w:szCs w:val="24"/>
        </w:rPr>
        <w:t xml:space="preserve"> in the </w:t>
      </w:r>
      <w:proofErr w:type="spellStart"/>
      <w:r w:rsidR="00EA2282" w:rsidRPr="00B17EBB">
        <w:rPr>
          <w:rFonts w:ascii="Times New Roman" w:hAnsi="Times New Roman"/>
          <w:sz w:val="24"/>
          <w:szCs w:val="24"/>
        </w:rPr>
        <w:t>Italian</w:t>
      </w:r>
      <w:proofErr w:type="spellEnd"/>
      <w:r w:rsidR="00EA2282" w:rsidRPr="00B17EBB">
        <w:rPr>
          <w:rFonts w:ascii="Times New Roman" w:hAnsi="Times New Roman"/>
          <w:sz w:val="24"/>
          <w:szCs w:val="24"/>
        </w:rPr>
        <w:t xml:space="preserve"> </w:t>
      </w:r>
      <w:proofErr w:type="spellStart"/>
      <w:r w:rsidR="00EA2282" w:rsidRPr="00B17EBB">
        <w:rPr>
          <w:rFonts w:ascii="Times New Roman" w:hAnsi="Times New Roman"/>
          <w:sz w:val="24"/>
          <w:szCs w:val="24"/>
        </w:rPr>
        <w:t>Context</w:t>
      </w:r>
      <w:proofErr w:type="spellEnd"/>
      <w:r w:rsidR="00EA2282" w:rsidRPr="00B17EBB">
        <w:rPr>
          <w:rFonts w:ascii="Times New Roman" w:hAnsi="Times New Roman"/>
          <w:sz w:val="24"/>
          <w:szCs w:val="24"/>
        </w:rPr>
        <w:t xml:space="preserve"> (17th - 19th </w:t>
      </w:r>
      <w:proofErr w:type="spellStart"/>
      <w:r w:rsidR="00EA2282" w:rsidRPr="00B17EBB">
        <w:rPr>
          <w:rFonts w:ascii="Times New Roman" w:hAnsi="Times New Roman"/>
          <w:sz w:val="24"/>
          <w:szCs w:val="24"/>
        </w:rPr>
        <w:t>century</w:t>
      </w:r>
      <w:proofErr w:type="spellEnd"/>
      <w:r w:rsidR="00EA2282" w:rsidRPr="00B17EBB">
        <w:rPr>
          <w:rFonts w:ascii="Times New Roman" w:hAnsi="Times New Roman"/>
          <w:sz w:val="24"/>
          <w:szCs w:val="24"/>
        </w:rPr>
        <w:t xml:space="preserve">) CUP F53D23012640006 Finanziato dall'Unione Europea Next Generation EU di cui il prof. Antonio </w:t>
      </w:r>
      <w:proofErr w:type="spellStart"/>
      <w:r w:rsidR="00EA2282" w:rsidRPr="00B17EBB">
        <w:rPr>
          <w:rFonts w:ascii="Times New Roman" w:hAnsi="Times New Roman"/>
          <w:sz w:val="24"/>
          <w:szCs w:val="24"/>
        </w:rPr>
        <w:t>Clericuzio</w:t>
      </w:r>
      <w:proofErr w:type="spellEnd"/>
      <w:r w:rsidR="00EA2282" w:rsidRPr="00B17EBB">
        <w:rPr>
          <w:rFonts w:ascii="Times New Roman" w:hAnsi="Times New Roman"/>
          <w:sz w:val="24"/>
          <w:szCs w:val="24"/>
        </w:rPr>
        <w:t xml:space="preserve"> è responsabile di unità locale.</w:t>
      </w:r>
      <w:r w:rsidR="00EA2282">
        <w:rPr>
          <w:rFonts w:ascii="Times New Roman" w:hAnsi="Times New Roman"/>
          <w:sz w:val="24"/>
          <w:szCs w:val="24"/>
        </w:rPr>
        <w:t xml:space="preserve"> Attività richiesta al contraente </w:t>
      </w:r>
      <w:r w:rsidR="00EA2282" w:rsidRPr="0067528D">
        <w:rPr>
          <w:rFonts w:ascii="Times New Roman" w:hAnsi="Times New Roman"/>
          <w:i/>
          <w:iCs/>
          <w:sz w:val="24"/>
          <w:szCs w:val="24"/>
        </w:rPr>
        <w:t xml:space="preserve">Ricerche </w:t>
      </w:r>
      <w:proofErr w:type="spellStart"/>
      <w:r w:rsidR="00EA2282" w:rsidRPr="0067528D">
        <w:rPr>
          <w:rFonts w:ascii="Times New Roman" w:hAnsi="Times New Roman"/>
          <w:i/>
          <w:iCs/>
          <w:sz w:val="24"/>
          <w:szCs w:val="24"/>
        </w:rPr>
        <w:t>bio</w:t>
      </w:r>
      <w:proofErr w:type="spellEnd"/>
      <w:r w:rsidR="00EA2282" w:rsidRPr="0067528D">
        <w:rPr>
          <w:rFonts w:ascii="Times New Roman" w:hAnsi="Times New Roman"/>
          <w:i/>
          <w:iCs/>
          <w:sz w:val="24"/>
          <w:szCs w:val="24"/>
        </w:rPr>
        <w:t>-bibliografiche relative alla storia della geologia agli inizi dell’età moderna e implementazione del sito VVH</w:t>
      </w:r>
      <w:r w:rsidR="00EA2282">
        <w:rPr>
          <w:rFonts w:ascii="Times New Roman" w:hAnsi="Times New Roman"/>
          <w:i/>
          <w:iCs/>
          <w:sz w:val="24"/>
          <w:szCs w:val="24"/>
        </w:rPr>
        <w:t xml:space="preserve"> </w:t>
      </w:r>
      <w:r w:rsidR="00EA2282" w:rsidRPr="003B555A">
        <w:rPr>
          <w:rFonts w:ascii="Times New Roman" w:hAnsi="Times New Roman"/>
          <w:sz w:val="24"/>
          <w:szCs w:val="24"/>
        </w:rPr>
        <w:t>(codice di selezione DSU 18/2025).</w:t>
      </w:r>
    </w:p>
    <w:p w14:paraId="323DB361" w14:textId="77777777" w:rsidR="00EA2282" w:rsidRDefault="00EA2282" w:rsidP="00587C4E">
      <w:pPr>
        <w:jc w:val="both"/>
        <w:rPr>
          <w:rFonts w:ascii="Times New Roman" w:hAnsi="Times New Roman"/>
          <w:sz w:val="24"/>
          <w:szCs w:val="24"/>
        </w:rPr>
      </w:pPr>
      <w:r>
        <w:rPr>
          <w:rFonts w:ascii="Times New Roman" w:hAnsi="Times New Roman"/>
          <w:sz w:val="24"/>
          <w:szCs w:val="24"/>
        </w:rPr>
        <w:t xml:space="preserve">I Consiglieri approvano all’unanimità la proposta del prof. </w:t>
      </w:r>
      <w:proofErr w:type="spellStart"/>
      <w:r>
        <w:rPr>
          <w:rFonts w:ascii="Times New Roman" w:hAnsi="Times New Roman"/>
          <w:sz w:val="24"/>
          <w:szCs w:val="24"/>
        </w:rPr>
        <w:t>Clericuzio</w:t>
      </w:r>
      <w:proofErr w:type="spellEnd"/>
      <w:r>
        <w:rPr>
          <w:rFonts w:ascii="Times New Roman" w:hAnsi="Times New Roman"/>
          <w:sz w:val="24"/>
          <w:szCs w:val="24"/>
        </w:rPr>
        <w:t>.</w:t>
      </w:r>
    </w:p>
    <w:p w14:paraId="04175BFF" w14:textId="74258655" w:rsidR="00EA2282" w:rsidRPr="009D42EC" w:rsidRDefault="005C0B70" w:rsidP="00587C4E">
      <w:pPr>
        <w:jc w:val="both"/>
        <w:rPr>
          <w:rFonts w:ascii="Times New Roman" w:hAnsi="Times New Roman"/>
          <w:sz w:val="24"/>
          <w:szCs w:val="24"/>
        </w:rPr>
      </w:pPr>
      <w:bookmarkStart w:id="2" w:name="_Hlk202769964"/>
      <w:r w:rsidRPr="005C0B70">
        <w:rPr>
          <w:rFonts w:ascii="Times New Roman" w:hAnsi="Times New Roman"/>
          <w:b/>
          <w:bCs/>
          <w:sz w:val="24"/>
          <w:szCs w:val="24"/>
        </w:rPr>
        <w:t>10c)</w:t>
      </w:r>
      <w:r>
        <w:rPr>
          <w:rFonts w:ascii="Times New Roman" w:hAnsi="Times New Roman"/>
          <w:sz w:val="24"/>
          <w:szCs w:val="24"/>
        </w:rPr>
        <w:t xml:space="preserve"> </w:t>
      </w:r>
      <w:r w:rsidR="00EA2282" w:rsidRPr="007B1869">
        <w:rPr>
          <w:rFonts w:ascii="Times New Roman" w:hAnsi="Times New Roman"/>
          <w:sz w:val="24"/>
          <w:szCs w:val="24"/>
        </w:rPr>
        <w:t xml:space="preserve">Il Presidente sottopone all’attenzione dei Consiglieri presenti l’avviso di ricognizione interna, e bando pubblico per un importo di </w:t>
      </w:r>
      <w:r w:rsidR="00EA2282">
        <w:rPr>
          <w:rFonts w:ascii="Times New Roman" w:hAnsi="Times New Roman"/>
          <w:sz w:val="24"/>
          <w:szCs w:val="24"/>
        </w:rPr>
        <w:t>5000,00</w:t>
      </w:r>
      <w:r w:rsidR="00EA2282" w:rsidRPr="007B1869">
        <w:rPr>
          <w:rFonts w:ascii="Times New Roman" w:hAnsi="Times New Roman"/>
          <w:sz w:val="24"/>
          <w:szCs w:val="24"/>
        </w:rPr>
        <w:t xml:space="preserve"> lordo ente, qualora la ricognizione interna andasse deserta, per </w:t>
      </w:r>
      <w:proofErr w:type="spellStart"/>
      <w:r w:rsidR="00EA2282" w:rsidRPr="007B1869">
        <w:rPr>
          <w:rFonts w:ascii="Times New Roman" w:hAnsi="Times New Roman"/>
          <w:sz w:val="24"/>
          <w:szCs w:val="24"/>
        </w:rPr>
        <w:t>num</w:t>
      </w:r>
      <w:proofErr w:type="spellEnd"/>
      <w:r w:rsidR="00EA2282" w:rsidRPr="007B1869">
        <w:rPr>
          <w:rFonts w:ascii="Times New Roman" w:hAnsi="Times New Roman"/>
          <w:sz w:val="24"/>
          <w:szCs w:val="24"/>
        </w:rPr>
        <w:t xml:space="preserve">. 1 incarico di prestazione </w:t>
      </w:r>
      <w:r w:rsidR="00EA2282">
        <w:rPr>
          <w:rFonts w:ascii="Times New Roman" w:hAnsi="Times New Roman"/>
          <w:sz w:val="24"/>
          <w:szCs w:val="24"/>
        </w:rPr>
        <w:t>occasionale/</w:t>
      </w:r>
      <w:r w:rsidR="00EA2282" w:rsidRPr="007B1869">
        <w:rPr>
          <w:rFonts w:ascii="Times New Roman" w:hAnsi="Times New Roman"/>
          <w:sz w:val="24"/>
          <w:szCs w:val="24"/>
        </w:rPr>
        <w:t xml:space="preserve">professionale della durata di </w:t>
      </w:r>
      <w:r w:rsidR="00EA2282">
        <w:rPr>
          <w:rFonts w:ascii="Times New Roman" w:hAnsi="Times New Roman"/>
          <w:sz w:val="24"/>
          <w:szCs w:val="24"/>
        </w:rPr>
        <w:t>3</w:t>
      </w:r>
      <w:r w:rsidR="00EA2282" w:rsidRPr="007B1869">
        <w:rPr>
          <w:rFonts w:ascii="Times New Roman" w:hAnsi="Times New Roman"/>
          <w:sz w:val="24"/>
          <w:szCs w:val="24"/>
        </w:rPr>
        <w:t xml:space="preserve">0 giorni </w:t>
      </w:r>
      <w:r w:rsidR="00EA2282" w:rsidRPr="00C43CE1">
        <w:rPr>
          <w:rFonts w:ascii="Times New Roman" w:hAnsi="Times New Roman"/>
          <w:sz w:val="24"/>
          <w:szCs w:val="24"/>
        </w:rPr>
        <w:t xml:space="preserve">per </w:t>
      </w:r>
      <w:r w:rsidR="00EA2282" w:rsidRPr="00C43CE1">
        <w:rPr>
          <w:rFonts w:ascii="Times New Roman" w:hAnsi="Times New Roman"/>
          <w:i/>
          <w:iCs/>
          <w:sz w:val="24"/>
          <w:szCs w:val="24"/>
        </w:rPr>
        <w:t>Attività di Consulenza riguardo al lavoro di ricomposizione e restauro dei dipinti in frammenti provenienti dallo scavo della Basilica Maior del monastero di S. Vincenzo al Volturno</w:t>
      </w:r>
      <w:r w:rsidR="00EA2282" w:rsidRPr="00C43CE1">
        <w:rPr>
          <w:rFonts w:ascii="Times New Roman" w:hAnsi="Times New Roman"/>
          <w:sz w:val="24"/>
          <w:szCs w:val="24"/>
        </w:rPr>
        <w:tab/>
        <w:t>- (Codice di selezione DSU 19/202</w:t>
      </w:r>
      <w:r w:rsidR="00EA2282">
        <w:rPr>
          <w:rFonts w:ascii="Times New Roman" w:hAnsi="Times New Roman"/>
          <w:sz w:val="24"/>
          <w:szCs w:val="24"/>
        </w:rPr>
        <w:t xml:space="preserve">5 </w:t>
      </w:r>
      <w:r w:rsidR="00EA2282" w:rsidRPr="00C43CE1">
        <w:rPr>
          <w:rFonts w:ascii="Times New Roman" w:hAnsi="Times New Roman"/>
          <w:sz w:val="24"/>
          <w:szCs w:val="24"/>
        </w:rPr>
        <w:t>)</w:t>
      </w:r>
      <w:r w:rsidR="00EA2282">
        <w:rPr>
          <w:rFonts w:ascii="Times New Roman" w:hAnsi="Times New Roman"/>
          <w:sz w:val="24"/>
          <w:szCs w:val="24"/>
        </w:rPr>
        <w:t xml:space="preserve"> </w:t>
      </w:r>
      <w:r w:rsidR="00EA2282" w:rsidRPr="007B1869">
        <w:rPr>
          <w:rFonts w:ascii="Times New Roman" w:hAnsi="Times New Roman"/>
          <w:sz w:val="24"/>
          <w:szCs w:val="24"/>
        </w:rPr>
        <w:t xml:space="preserve">nell’ambito del progetto Prin 2022 </w:t>
      </w:r>
      <w:r w:rsidR="00EA2282">
        <w:rPr>
          <w:rFonts w:ascii="Times New Roman" w:hAnsi="Times New Roman"/>
          <w:sz w:val="24"/>
          <w:szCs w:val="24"/>
        </w:rPr>
        <w:t xml:space="preserve"> </w:t>
      </w:r>
      <w:r w:rsidR="00EA2282" w:rsidRPr="000A348D">
        <w:rPr>
          <w:rFonts w:ascii="Times New Roman" w:hAnsi="Times New Roman"/>
          <w:sz w:val="24"/>
          <w:szCs w:val="24"/>
        </w:rPr>
        <w:t xml:space="preserve">PNRR Frame - </w:t>
      </w:r>
      <w:proofErr w:type="spellStart"/>
      <w:r w:rsidR="00EA2282">
        <w:rPr>
          <w:rFonts w:ascii="Times New Roman" w:hAnsi="Times New Roman"/>
          <w:sz w:val="24"/>
          <w:szCs w:val="24"/>
        </w:rPr>
        <w:t>F</w:t>
      </w:r>
      <w:r w:rsidR="00EA2282" w:rsidRPr="000A348D">
        <w:rPr>
          <w:rFonts w:ascii="Times New Roman" w:hAnsi="Times New Roman"/>
          <w:sz w:val="24"/>
          <w:szCs w:val="24"/>
        </w:rPr>
        <w:t>ragment</w:t>
      </w:r>
      <w:proofErr w:type="spellEnd"/>
      <w:r w:rsidR="00EA2282" w:rsidRPr="000A348D">
        <w:rPr>
          <w:rFonts w:ascii="Times New Roman" w:hAnsi="Times New Roman"/>
          <w:sz w:val="24"/>
          <w:szCs w:val="24"/>
        </w:rPr>
        <w:t xml:space="preserve"> and </w:t>
      </w:r>
      <w:r w:rsidR="00EA2282">
        <w:rPr>
          <w:rFonts w:ascii="Times New Roman" w:hAnsi="Times New Roman"/>
          <w:sz w:val="24"/>
          <w:szCs w:val="24"/>
        </w:rPr>
        <w:t>M</w:t>
      </w:r>
      <w:r w:rsidR="00EA2282" w:rsidRPr="000A348D">
        <w:rPr>
          <w:rFonts w:ascii="Times New Roman" w:hAnsi="Times New Roman"/>
          <w:sz w:val="24"/>
          <w:szCs w:val="24"/>
        </w:rPr>
        <w:t xml:space="preserve">emory. </w:t>
      </w:r>
      <w:proofErr w:type="spellStart"/>
      <w:r w:rsidR="00EA2282" w:rsidRPr="009D42EC">
        <w:rPr>
          <w:rFonts w:ascii="Times New Roman" w:hAnsi="Times New Roman"/>
          <w:sz w:val="24"/>
          <w:szCs w:val="24"/>
        </w:rPr>
        <w:t>virtual</w:t>
      </w:r>
      <w:proofErr w:type="spellEnd"/>
      <w:r w:rsidR="00EA2282" w:rsidRPr="009D42EC">
        <w:rPr>
          <w:rFonts w:ascii="Times New Roman" w:hAnsi="Times New Roman"/>
          <w:sz w:val="24"/>
          <w:szCs w:val="24"/>
        </w:rPr>
        <w:t xml:space="preserve"> </w:t>
      </w:r>
      <w:proofErr w:type="spellStart"/>
      <w:r w:rsidR="00EA2282" w:rsidRPr="009D42EC">
        <w:rPr>
          <w:rFonts w:ascii="Times New Roman" w:hAnsi="Times New Roman"/>
          <w:sz w:val="24"/>
          <w:szCs w:val="24"/>
        </w:rPr>
        <w:t>space</w:t>
      </w:r>
      <w:proofErr w:type="spellEnd"/>
      <w:r w:rsidR="00EA2282" w:rsidRPr="009D42EC">
        <w:rPr>
          <w:rFonts w:ascii="Times New Roman" w:hAnsi="Times New Roman"/>
          <w:sz w:val="24"/>
          <w:szCs w:val="24"/>
        </w:rPr>
        <w:t xml:space="preserve"> and </w:t>
      </w:r>
      <w:proofErr w:type="spellStart"/>
      <w:r w:rsidR="00EA2282" w:rsidRPr="009D42EC">
        <w:rPr>
          <w:rFonts w:ascii="Times New Roman" w:hAnsi="Times New Roman"/>
          <w:sz w:val="24"/>
          <w:szCs w:val="24"/>
        </w:rPr>
        <w:t>murals</w:t>
      </w:r>
      <w:proofErr w:type="spellEnd"/>
      <w:r w:rsidR="00EA2282" w:rsidRPr="009D42EC">
        <w:rPr>
          <w:rFonts w:ascii="Times New Roman" w:hAnsi="Times New Roman"/>
          <w:sz w:val="24"/>
          <w:szCs w:val="24"/>
        </w:rPr>
        <w:t xml:space="preserve"> in the </w:t>
      </w:r>
      <w:proofErr w:type="spellStart"/>
      <w:r w:rsidR="00EA2282" w:rsidRPr="009D42EC">
        <w:rPr>
          <w:rFonts w:ascii="Times New Roman" w:hAnsi="Times New Roman"/>
          <w:sz w:val="24"/>
          <w:szCs w:val="24"/>
        </w:rPr>
        <w:t>monastery</w:t>
      </w:r>
      <w:proofErr w:type="spellEnd"/>
      <w:r w:rsidR="00EA2282" w:rsidRPr="009D42EC">
        <w:rPr>
          <w:rFonts w:ascii="Times New Roman" w:hAnsi="Times New Roman"/>
          <w:sz w:val="24"/>
          <w:szCs w:val="24"/>
        </w:rPr>
        <w:t xml:space="preserve"> of san </w:t>
      </w:r>
      <w:proofErr w:type="spellStart"/>
      <w:r w:rsidR="00EA2282" w:rsidRPr="009D42EC">
        <w:rPr>
          <w:rFonts w:ascii="Times New Roman" w:hAnsi="Times New Roman"/>
          <w:sz w:val="24"/>
          <w:szCs w:val="24"/>
        </w:rPr>
        <w:t>vincenzo</w:t>
      </w:r>
      <w:proofErr w:type="spellEnd"/>
      <w:r w:rsidR="00EA2282" w:rsidRPr="009D42EC">
        <w:rPr>
          <w:rFonts w:ascii="Times New Roman" w:hAnsi="Times New Roman"/>
          <w:sz w:val="24"/>
          <w:szCs w:val="24"/>
        </w:rPr>
        <w:t xml:space="preserve"> al </w:t>
      </w:r>
      <w:proofErr w:type="spellStart"/>
      <w:r w:rsidR="00EA2282" w:rsidRPr="009D42EC">
        <w:rPr>
          <w:rFonts w:ascii="Times New Roman" w:hAnsi="Times New Roman"/>
          <w:sz w:val="24"/>
          <w:szCs w:val="24"/>
        </w:rPr>
        <w:t>volturno</w:t>
      </w:r>
      <w:proofErr w:type="spellEnd"/>
      <w:r w:rsidR="00EA2282" w:rsidRPr="009D42EC">
        <w:rPr>
          <w:rFonts w:ascii="Times New Roman" w:hAnsi="Times New Roman"/>
          <w:sz w:val="24"/>
          <w:szCs w:val="24"/>
        </w:rPr>
        <w:t xml:space="preserve"> (8th - 11th </w:t>
      </w:r>
      <w:proofErr w:type="spellStart"/>
      <w:r w:rsidR="00EA2282" w:rsidRPr="009D42EC">
        <w:rPr>
          <w:rFonts w:ascii="Times New Roman" w:hAnsi="Times New Roman"/>
          <w:sz w:val="24"/>
          <w:szCs w:val="24"/>
        </w:rPr>
        <w:t>century</w:t>
      </w:r>
      <w:proofErr w:type="spellEnd"/>
      <w:r w:rsidR="00EA2282" w:rsidRPr="009D42EC">
        <w:rPr>
          <w:rFonts w:ascii="Times New Roman" w:hAnsi="Times New Roman"/>
          <w:sz w:val="24"/>
          <w:szCs w:val="24"/>
        </w:rPr>
        <w:t>) –CUP: F53D23011480001</w:t>
      </w:r>
      <w:r w:rsidR="00EA2282">
        <w:rPr>
          <w:rFonts w:ascii="Times New Roman" w:hAnsi="Times New Roman"/>
          <w:sz w:val="24"/>
          <w:szCs w:val="24"/>
        </w:rPr>
        <w:t>. Responsabile del bando è la prof.ssa Giulia Bordi.</w:t>
      </w:r>
    </w:p>
    <w:bookmarkEnd w:id="2"/>
    <w:p w14:paraId="0F30EB41" w14:textId="10A18249" w:rsidR="00EA2282" w:rsidRDefault="005C0B70" w:rsidP="00587C4E">
      <w:pPr>
        <w:jc w:val="both"/>
        <w:rPr>
          <w:rFonts w:ascii="Times New Roman" w:hAnsi="Times New Roman"/>
          <w:sz w:val="24"/>
          <w:szCs w:val="24"/>
        </w:rPr>
      </w:pPr>
      <w:r w:rsidRPr="005C0B70">
        <w:rPr>
          <w:rFonts w:ascii="Times New Roman" w:hAnsi="Times New Roman"/>
          <w:b/>
          <w:bCs/>
          <w:sz w:val="24"/>
          <w:szCs w:val="24"/>
        </w:rPr>
        <w:t>10d)</w:t>
      </w:r>
      <w:r>
        <w:rPr>
          <w:rFonts w:ascii="Times New Roman" w:hAnsi="Times New Roman"/>
          <w:sz w:val="24"/>
          <w:szCs w:val="24"/>
        </w:rPr>
        <w:t xml:space="preserve"> </w:t>
      </w:r>
      <w:r w:rsidR="00EA2282" w:rsidRPr="006B5824">
        <w:rPr>
          <w:rFonts w:ascii="Times New Roman" w:hAnsi="Times New Roman"/>
          <w:sz w:val="24"/>
          <w:szCs w:val="24"/>
        </w:rPr>
        <w:t xml:space="preserve">Il Presidente sottopone all’attenzione dei Consiglieri presenti l’avviso di ricognizione interna, e bando pubblico per un importo di 5000,00 lordo ente, qualora la ricognizione interna andasse deserta, per </w:t>
      </w:r>
      <w:proofErr w:type="spellStart"/>
      <w:r w:rsidR="00EA2282" w:rsidRPr="006B5824">
        <w:rPr>
          <w:rFonts w:ascii="Times New Roman" w:hAnsi="Times New Roman"/>
          <w:sz w:val="24"/>
          <w:szCs w:val="24"/>
        </w:rPr>
        <w:t>num</w:t>
      </w:r>
      <w:proofErr w:type="spellEnd"/>
      <w:r w:rsidR="00EA2282" w:rsidRPr="006B5824">
        <w:rPr>
          <w:rFonts w:ascii="Times New Roman" w:hAnsi="Times New Roman"/>
          <w:sz w:val="24"/>
          <w:szCs w:val="24"/>
        </w:rPr>
        <w:t>. 1 incarico di prestazione occasionale/professionale della durata di 30 giorni per</w:t>
      </w:r>
      <w:r w:rsidR="00EA2282" w:rsidRPr="00357D85">
        <w:t xml:space="preserve"> </w:t>
      </w:r>
      <w:proofErr w:type="spellStart"/>
      <w:r w:rsidR="00EA2282" w:rsidRPr="00357D85">
        <w:rPr>
          <w:rFonts w:ascii="Times New Roman" w:hAnsi="Times New Roman"/>
          <w:sz w:val="24"/>
          <w:szCs w:val="24"/>
        </w:rPr>
        <w:t>per</w:t>
      </w:r>
      <w:proofErr w:type="spellEnd"/>
      <w:r w:rsidR="00EA2282" w:rsidRPr="00357D85">
        <w:rPr>
          <w:rFonts w:ascii="Times New Roman" w:hAnsi="Times New Roman"/>
          <w:sz w:val="24"/>
          <w:szCs w:val="24"/>
        </w:rPr>
        <w:t xml:space="preserve"> “Attività di sviluppo di algoritmi per la ricomposizione di frammenti di dipinti murali provenienti dallo scavo della Basilica Maior del monastero di San Vincenzo al Volturno”</w:t>
      </w:r>
      <w:r w:rsidR="00EA2282" w:rsidRPr="006B5824">
        <w:rPr>
          <w:rFonts w:ascii="Times New Roman" w:hAnsi="Times New Roman"/>
          <w:sz w:val="24"/>
          <w:szCs w:val="24"/>
        </w:rPr>
        <w:tab/>
        <w:t xml:space="preserve">- (Codice di selezione DSU </w:t>
      </w:r>
      <w:r w:rsidR="00EA2282">
        <w:rPr>
          <w:rFonts w:ascii="Times New Roman" w:hAnsi="Times New Roman"/>
          <w:sz w:val="24"/>
          <w:szCs w:val="24"/>
        </w:rPr>
        <w:t>20</w:t>
      </w:r>
      <w:r w:rsidR="00EA2282" w:rsidRPr="006B5824">
        <w:rPr>
          <w:rFonts w:ascii="Times New Roman" w:hAnsi="Times New Roman"/>
          <w:sz w:val="24"/>
          <w:szCs w:val="24"/>
        </w:rPr>
        <w:t xml:space="preserve">/2025 ) nell’ambito del progetto Prin 2022  PNRR Frame - </w:t>
      </w:r>
      <w:proofErr w:type="spellStart"/>
      <w:r w:rsidR="00EA2282" w:rsidRPr="006B5824">
        <w:rPr>
          <w:rFonts w:ascii="Times New Roman" w:hAnsi="Times New Roman"/>
          <w:sz w:val="24"/>
          <w:szCs w:val="24"/>
        </w:rPr>
        <w:t>Fragment</w:t>
      </w:r>
      <w:proofErr w:type="spellEnd"/>
      <w:r w:rsidR="00EA2282" w:rsidRPr="006B5824">
        <w:rPr>
          <w:rFonts w:ascii="Times New Roman" w:hAnsi="Times New Roman"/>
          <w:sz w:val="24"/>
          <w:szCs w:val="24"/>
        </w:rPr>
        <w:t xml:space="preserve"> and Memory. </w:t>
      </w:r>
      <w:proofErr w:type="spellStart"/>
      <w:r w:rsidR="00EA2282" w:rsidRPr="006B5824">
        <w:rPr>
          <w:rFonts w:ascii="Times New Roman" w:hAnsi="Times New Roman"/>
          <w:sz w:val="24"/>
          <w:szCs w:val="24"/>
        </w:rPr>
        <w:t>virtual</w:t>
      </w:r>
      <w:proofErr w:type="spellEnd"/>
      <w:r w:rsidR="00EA2282" w:rsidRPr="006B5824">
        <w:rPr>
          <w:rFonts w:ascii="Times New Roman" w:hAnsi="Times New Roman"/>
          <w:sz w:val="24"/>
          <w:szCs w:val="24"/>
        </w:rPr>
        <w:t xml:space="preserve"> </w:t>
      </w:r>
      <w:proofErr w:type="spellStart"/>
      <w:r w:rsidR="00EA2282" w:rsidRPr="006B5824">
        <w:rPr>
          <w:rFonts w:ascii="Times New Roman" w:hAnsi="Times New Roman"/>
          <w:sz w:val="24"/>
          <w:szCs w:val="24"/>
        </w:rPr>
        <w:t>space</w:t>
      </w:r>
      <w:proofErr w:type="spellEnd"/>
      <w:r w:rsidR="00EA2282" w:rsidRPr="006B5824">
        <w:rPr>
          <w:rFonts w:ascii="Times New Roman" w:hAnsi="Times New Roman"/>
          <w:sz w:val="24"/>
          <w:szCs w:val="24"/>
        </w:rPr>
        <w:t xml:space="preserve"> and </w:t>
      </w:r>
      <w:proofErr w:type="spellStart"/>
      <w:r w:rsidR="00EA2282" w:rsidRPr="006B5824">
        <w:rPr>
          <w:rFonts w:ascii="Times New Roman" w:hAnsi="Times New Roman"/>
          <w:sz w:val="24"/>
          <w:szCs w:val="24"/>
        </w:rPr>
        <w:t>murals</w:t>
      </w:r>
      <w:proofErr w:type="spellEnd"/>
      <w:r w:rsidR="00EA2282" w:rsidRPr="006B5824">
        <w:rPr>
          <w:rFonts w:ascii="Times New Roman" w:hAnsi="Times New Roman"/>
          <w:sz w:val="24"/>
          <w:szCs w:val="24"/>
        </w:rPr>
        <w:t xml:space="preserve"> in the </w:t>
      </w:r>
      <w:proofErr w:type="spellStart"/>
      <w:r w:rsidR="00EA2282" w:rsidRPr="006B5824">
        <w:rPr>
          <w:rFonts w:ascii="Times New Roman" w:hAnsi="Times New Roman"/>
          <w:sz w:val="24"/>
          <w:szCs w:val="24"/>
        </w:rPr>
        <w:t>monastery</w:t>
      </w:r>
      <w:proofErr w:type="spellEnd"/>
      <w:r w:rsidR="00EA2282" w:rsidRPr="006B5824">
        <w:rPr>
          <w:rFonts w:ascii="Times New Roman" w:hAnsi="Times New Roman"/>
          <w:sz w:val="24"/>
          <w:szCs w:val="24"/>
        </w:rPr>
        <w:t xml:space="preserve"> of san </w:t>
      </w:r>
      <w:proofErr w:type="spellStart"/>
      <w:r w:rsidR="00EA2282" w:rsidRPr="006B5824">
        <w:rPr>
          <w:rFonts w:ascii="Times New Roman" w:hAnsi="Times New Roman"/>
          <w:sz w:val="24"/>
          <w:szCs w:val="24"/>
        </w:rPr>
        <w:t>vincenzo</w:t>
      </w:r>
      <w:proofErr w:type="spellEnd"/>
      <w:r w:rsidR="00EA2282" w:rsidRPr="006B5824">
        <w:rPr>
          <w:rFonts w:ascii="Times New Roman" w:hAnsi="Times New Roman"/>
          <w:sz w:val="24"/>
          <w:szCs w:val="24"/>
        </w:rPr>
        <w:t xml:space="preserve"> al </w:t>
      </w:r>
      <w:proofErr w:type="spellStart"/>
      <w:r w:rsidR="00EA2282" w:rsidRPr="006B5824">
        <w:rPr>
          <w:rFonts w:ascii="Times New Roman" w:hAnsi="Times New Roman"/>
          <w:sz w:val="24"/>
          <w:szCs w:val="24"/>
        </w:rPr>
        <w:t>volturno</w:t>
      </w:r>
      <w:proofErr w:type="spellEnd"/>
      <w:r w:rsidR="00EA2282" w:rsidRPr="006B5824">
        <w:rPr>
          <w:rFonts w:ascii="Times New Roman" w:hAnsi="Times New Roman"/>
          <w:sz w:val="24"/>
          <w:szCs w:val="24"/>
        </w:rPr>
        <w:t xml:space="preserve"> (8th - 11th </w:t>
      </w:r>
      <w:proofErr w:type="spellStart"/>
      <w:r w:rsidR="00EA2282" w:rsidRPr="006B5824">
        <w:rPr>
          <w:rFonts w:ascii="Times New Roman" w:hAnsi="Times New Roman"/>
          <w:sz w:val="24"/>
          <w:szCs w:val="24"/>
        </w:rPr>
        <w:t>century</w:t>
      </w:r>
      <w:proofErr w:type="spellEnd"/>
      <w:r w:rsidR="00EA2282" w:rsidRPr="006B5824">
        <w:rPr>
          <w:rFonts w:ascii="Times New Roman" w:hAnsi="Times New Roman"/>
          <w:sz w:val="24"/>
          <w:szCs w:val="24"/>
        </w:rPr>
        <w:t>) –CUP: F53D23011480001. Responsabile del bando è la prof.ssa Giulia Bordi.</w:t>
      </w:r>
    </w:p>
    <w:p w14:paraId="62BDD721" w14:textId="625520A5" w:rsidR="00EA2282" w:rsidRDefault="005C0B70" w:rsidP="00587C4E">
      <w:pPr>
        <w:jc w:val="both"/>
        <w:rPr>
          <w:rFonts w:ascii="Times New Roman" w:hAnsi="Times New Roman"/>
          <w:sz w:val="24"/>
          <w:szCs w:val="24"/>
        </w:rPr>
      </w:pPr>
      <w:r w:rsidRPr="005C0B70">
        <w:rPr>
          <w:rFonts w:ascii="Times New Roman" w:hAnsi="Times New Roman"/>
          <w:b/>
          <w:bCs/>
          <w:sz w:val="24"/>
          <w:szCs w:val="24"/>
        </w:rPr>
        <w:t>10e)</w:t>
      </w:r>
      <w:r>
        <w:rPr>
          <w:rFonts w:ascii="Times New Roman" w:hAnsi="Times New Roman"/>
          <w:sz w:val="24"/>
          <w:szCs w:val="24"/>
        </w:rPr>
        <w:t xml:space="preserve"> </w:t>
      </w:r>
      <w:r w:rsidR="00EA2282" w:rsidRPr="004316BC">
        <w:rPr>
          <w:rFonts w:ascii="Times New Roman" w:hAnsi="Times New Roman"/>
          <w:sz w:val="24"/>
          <w:szCs w:val="24"/>
        </w:rPr>
        <w:t xml:space="preserve">Il Presidente sottopone all’attenzione dei Consiglieri presenti l’avviso di ricognizione interna, e bando pubblico per un importo di </w:t>
      </w:r>
      <w:r w:rsidR="00EA2282">
        <w:rPr>
          <w:rFonts w:ascii="Times New Roman" w:hAnsi="Times New Roman"/>
          <w:sz w:val="24"/>
          <w:szCs w:val="24"/>
        </w:rPr>
        <w:t>10.000</w:t>
      </w:r>
      <w:r w:rsidR="00EA2282" w:rsidRPr="004316BC">
        <w:rPr>
          <w:rFonts w:ascii="Times New Roman" w:hAnsi="Times New Roman"/>
          <w:sz w:val="24"/>
          <w:szCs w:val="24"/>
        </w:rPr>
        <w:t xml:space="preserve">,00 lordo ente, qualora la ricognizione interna andasse deserta, </w:t>
      </w:r>
      <w:r w:rsidR="00EA2282">
        <w:rPr>
          <w:rFonts w:ascii="Times New Roman" w:hAnsi="Times New Roman"/>
          <w:sz w:val="24"/>
          <w:szCs w:val="24"/>
        </w:rPr>
        <w:t xml:space="preserve">per n. 1 </w:t>
      </w:r>
      <w:r w:rsidR="00EA2282" w:rsidRPr="00CF56C7">
        <w:rPr>
          <w:rFonts w:ascii="Times New Roman" w:hAnsi="Times New Roman"/>
          <w:sz w:val="24"/>
          <w:szCs w:val="24"/>
        </w:rPr>
        <w:t>collaborazione della durata di 3 mesi per “</w:t>
      </w:r>
      <w:r w:rsidR="00EA2282">
        <w:rPr>
          <w:rFonts w:ascii="Times New Roman" w:hAnsi="Times New Roman"/>
          <w:sz w:val="24"/>
          <w:szCs w:val="24"/>
        </w:rPr>
        <w:t>D</w:t>
      </w:r>
      <w:r w:rsidR="00EA2282" w:rsidRPr="00CF56C7">
        <w:rPr>
          <w:rFonts w:ascii="Times New Roman" w:hAnsi="Times New Roman"/>
          <w:sz w:val="24"/>
          <w:szCs w:val="24"/>
        </w:rPr>
        <w:t xml:space="preserve">ocumentazione digitale, restituzione grafica e restauro virtuale della decorazione pittorica delle chiese inferiori di </w:t>
      </w:r>
      <w:r w:rsidR="00EA2282">
        <w:rPr>
          <w:rFonts w:ascii="Times New Roman" w:hAnsi="Times New Roman"/>
          <w:sz w:val="24"/>
          <w:szCs w:val="24"/>
        </w:rPr>
        <w:t>S</w:t>
      </w:r>
      <w:r w:rsidR="00EA2282" w:rsidRPr="00CF56C7">
        <w:rPr>
          <w:rFonts w:ascii="Times New Roman" w:hAnsi="Times New Roman"/>
          <w:sz w:val="24"/>
          <w:szCs w:val="24"/>
        </w:rPr>
        <w:t xml:space="preserve">. Maria in via </w:t>
      </w:r>
      <w:r w:rsidR="00EA2282">
        <w:rPr>
          <w:rFonts w:ascii="Times New Roman" w:hAnsi="Times New Roman"/>
          <w:sz w:val="24"/>
          <w:szCs w:val="24"/>
        </w:rPr>
        <w:t>L</w:t>
      </w:r>
      <w:r w:rsidR="00EA2282" w:rsidRPr="00CF56C7">
        <w:rPr>
          <w:rFonts w:ascii="Times New Roman" w:hAnsi="Times New Roman"/>
          <w:sz w:val="24"/>
          <w:szCs w:val="24"/>
        </w:rPr>
        <w:t xml:space="preserve">ata e </w:t>
      </w:r>
      <w:r w:rsidR="00EA2282">
        <w:rPr>
          <w:rFonts w:ascii="Times New Roman" w:hAnsi="Times New Roman"/>
          <w:sz w:val="24"/>
          <w:szCs w:val="24"/>
        </w:rPr>
        <w:t>S</w:t>
      </w:r>
      <w:r w:rsidR="00EA2282" w:rsidRPr="00CF56C7">
        <w:rPr>
          <w:rFonts w:ascii="Times New Roman" w:hAnsi="Times New Roman"/>
          <w:sz w:val="24"/>
          <w:szCs w:val="24"/>
        </w:rPr>
        <w:t>. Saba sul piccolo Aventino (</w:t>
      </w:r>
      <w:r w:rsidR="00EA2282">
        <w:rPr>
          <w:rFonts w:ascii="Times New Roman" w:hAnsi="Times New Roman"/>
          <w:sz w:val="24"/>
          <w:szCs w:val="24"/>
        </w:rPr>
        <w:t>VI-XII</w:t>
      </w:r>
      <w:r w:rsidR="00EA2282" w:rsidRPr="00CF56C7">
        <w:rPr>
          <w:rFonts w:ascii="Times New Roman" w:hAnsi="Times New Roman"/>
          <w:sz w:val="24"/>
          <w:szCs w:val="24"/>
        </w:rPr>
        <w:t xml:space="preserve"> secolo)”  </w:t>
      </w:r>
      <w:r w:rsidR="00EA2282">
        <w:rPr>
          <w:rFonts w:ascii="Times New Roman" w:hAnsi="Times New Roman"/>
          <w:sz w:val="24"/>
          <w:szCs w:val="24"/>
        </w:rPr>
        <w:t>n</w:t>
      </w:r>
      <w:r w:rsidR="00EA2282" w:rsidRPr="00CF56C7">
        <w:rPr>
          <w:rFonts w:ascii="Times New Roman" w:hAnsi="Times New Roman"/>
          <w:sz w:val="24"/>
          <w:szCs w:val="24"/>
        </w:rPr>
        <w:t xml:space="preserve">ell’ambito </w:t>
      </w:r>
      <w:r w:rsidR="00EA2282">
        <w:rPr>
          <w:rFonts w:ascii="Times New Roman" w:hAnsi="Times New Roman"/>
          <w:sz w:val="24"/>
          <w:szCs w:val="24"/>
        </w:rPr>
        <w:t>d</w:t>
      </w:r>
      <w:r w:rsidR="00EA2282" w:rsidRPr="00CF56C7">
        <w:rPr>
          <w:rFonts w:ascii="Times New Roman" w:hAnsi="Times New Roman"/>
          <w:sz w:val="24"/>
          <w:szCs w:val="24"/>
        </w:rPr>
        <w:t xml:space="preserve">el Progetto </w:t>
      </w:r>
      <w:proofErr w:type="spellStart"/>
      <w:r w:rsidR="00EA2282" w:rsidRPr="00CF56C7">
        <w:rPr>
          <w:rFonts w:ascii="Times New Roman" w:hAnsi="Times New Roman"/>
          <w:sz w:val="24"/>
          <w:szCs w:val="24"/>
        </w:rPr>
        <w:t>Changes</w:t>
      </w:r>
      <w:proofErr w:type="spellEnd"/>
      <w:r w:rsidR="00EA2282" w:rsidRPr="00CF56C7">
        <w:rPr>
          <w:rFonts w:ascii="Times New Roman" w:hAnsi="Times New Roman"/>
          <w:sz w:val="24"/>
          <w:szCs w:val="24"/>
        </w:rPr>
        <w:t xml:space="preserve"> (Cultural Heritage Active Innovation For Next-</w:t>
      </w:r>
      <w:proofErr w:type="spellStart"/>
      <w:r w:rsidR="00EA2282" w:rsidRPr="00CF56C7">
        <w:rPr>
          <w:rFonts w:ascii="Times New Roman" w:hAnsi="Times New Roman"/>
          <w:sz w:val="24"/>
          <w:szCs w:val="24"/>
        </w:rPr>
        <w:t>Gen</w:t>
      </w:r>
      <w:proofErr w:type="spellEnd"/>
      <w:r w:rsidR="00EA2282" w:rsidRPr="00CF56C7">
        <w:rPr>
          <w:rFonts w:ascii="Times New Roman" w:hAnsi="Times New Roman"/>
          <w:sz w:val="24"/>
          <w:szCs w:val="24"/>
        </w:rPr>
        <w:t xml:space="preserve"> </w:t>
      </w:r>
      <w:proofErr w:type="spellStart"/>
      <w:r w:rsidR="00EA2282" w:rsidRPr="00CF56C7">
        <w:rPr>
          <w:rFonts w:ascii="Times New Roman" w:hAnsi="Times New Roman"/>
          <w:sz w:val="24"/>
          <w:szCs w:val="24"/>
        </w:rPr>
        <w:t>Sustainable</w:t>
      </w:r>
      <w:proofErr w:type="spellEnd"/>
      <w:r w:rsidR="00EA2282" w:rsidRPr="00CF56C7">
        <w:rPr>
          <w:rFonts w:ascii="Times New Roman" w:hAnsi="Times New Roman"/>
          <w:sz w:val="24"/>
          <w:szCs w:val="24"/>
        </w:rPr>
        <w:t xml:space="preserve"> Society) - P</w:t>
      </w:r>
      <w:r w:rsidR="00EA2282">
        <w:rPr>
          <w:rFonts w:ascii="Times New Roman" w:hAnsi="Times New Roman"/>
          <w:sz w:val="24"/>
          <w:szCs w:val="24"/>
        </w:rPr>
        <w:t>E</w:t>
      </w:r>
      <w:r w:rsidR="00EA2282" w:rsidRPr="00CF56C7">
        <w:rPr>
          <w:rFonts w:ascii="Times New Roman" w:hAnsi="Times New Roman"/>
          <w:sz w:val="24"/>
          <w:szCs w:val="24"/>
        </w:rPr>
        <w:t>00000020 P</w:t>
      </w:r>
      <w:r w:rsidR="00EA2282">
        <w:rPr>
          <w:rFonts w:ascii="Times New Roman" w:hAnsi="Times New Roman"/>
          <w:sz w:val="24"/>
          <w:szCs w:val="24"/>
        </w:rPr>
        <w:t>NRR</w:t>
      </w:r>
      <w:r w:rsidR="00EA2282" w:rsidRPr="00CF56C7">
        <w:rPr>
          <w:rFonts w:ascii="Times New Roman" w:hAnsi="Times New Roman"/>
          <w:sz w:val="24"/>
          <w:szCs w:val="24"/>
        </w:rPr>
        <w:t xml:space="preserve"> Missione 4 - Componente 2 - Investimento 1.3 Finanziato Dall’unione Europea – </w:t>
      </w:r>
      <w:proofErr w:type="spellStart"/>
      <w:r w:rsidR="00EA2282" w:rsidRPr="00CF56C7">
        <w:rPr>
          <w:rFonts w:ascii="Times New Roman" w:hAnsi="Times New Roman"/>
          <w:sz w:val="24"/>
          <w:szCs w:val="24"/>
        </w:rPr>
        <w:t>Nextgenerationeu</w:t>
      </w:r>
      <w:proofErr w:type="spellEnd"/>
      <w:r w:rsidR="00EA2282" w:rsidRPr="00CF56C7">
        <w:rPr>
          <w:rFonts w:ascii="Times New Roman" w:hAnsi="Times New Roman"/>
          <w:sz w:val="24"/>
          <w:szCs w:val="24"/>
        </w:rPr>
        <w:t xml:space="preserve"> Codice Cup: F83</w:t>
      </w:r>
      <w:r w:rsidR="00EA2282">
        <w:rPr>
          <w:rFonts w:ascii="Times New Roman" w:hAnsi="Times New Roman"/>
          <w:sz w:val="24"/>
          <w:szCs w:val="24"/>
        </w:rPr>
        <w:t>C</w:t>
      </w:r>
      <w:r w:rsidR="00EA2282" w:rsidRPr="00CF56C7">
        <w:rPr>
          <w:rFonts w:ascii="Times New Roman" w:hAnsi="Times New Roman"/>
          <w:sz w:val="24"/>
          <w:szCs w:val="24"/>
        </w:rPr>
        <w:t xml:space="preserve">22001650006, </w:t>
      </w:r>
      <w:proofErr w:type="spellStart"/>
      <w:r w:rsidR="00EA2282" w:rsidRPr="00CF56C7">
        <w:rPr>
          <w:rFonts w:ascii="Times New Roman" w:hAnsi="Times New Roman"/>
          <w:sz w:val="24"/>
          <w:szCs w:val="24"/>
        </w:rPr>
        <w:t>Spoke</w:t>
      </w:r>
      <w:proofErr w:type="spellEnd"/>
      <w:r w:rsidR="00EA2282" w:rsidRPr="00CF56C7">
        <w:rPr>
          <w:rFonts w:ascii="Times New Roman" w:hAnsi="Times New Roman"/>
          <w:sz w:val="24"/>
          <w:szCs w:val="24"/>
        </w:rPr>
        <w:t xml:space="preserve"> 8 “</w:t>
      </w:r>
      <w:proofErr w:type="spellStart"/>
      <w:r w:rsidR="00EA2282" w:rsidRPr="00CF56C7">
        <w:rPr>
          <w:rFonts w:ascii="Times New Roman" w:hAnsi="Times New Roman"/>
          <w:sz w:val="24"/>
          <w:szCs w:val="24"/>
        </w:rPr>
        <w:t>Sustainability</w:t>
      </w:r>
      <w:proofErr w:type="spellEnd"/>
      <w:r w:rsidR="00EA2282" w:rsidRPr="00CF56C7">
        <w:rPr>
          <w:rFonts w:ascii="Times New Roman" w:hAnsi="Times New Roman"/>
          <w:sz w:val="24"/>
          <w:szCs w:val="24"/>
        </w:rPr>
        <w:t xml:space="preserve"> </w:t>
      </w:r>
      <w:r w:rsidR="00EA2282">
        <w:rPr>
          <w:rFonts w:ascii="Times New Roman" w:hAnsi="Times New Roman"/>
          <w:sz w:val="24"/>
          <w:szCs w:val="24"/>
        </w:rPr>
        <w:t>a</w:t>
      </w:r>
      <w:r w:rsidR="00EA2282" w:rsidRPr="00CF56C7">
        <w:rPr>
          <w:rFonts w:ascii="Times New Roman" w:hAnsi="Times New Roman"/>
          <w:sz w:val="24"/>
          <w:szCs w:val="24"/>
        </w:rPr>
        <w:t xml:space="preserve">nd </w:t>
      </w:r>
      <w:proofErr w:type="spellStart"/>
      <w:r w:rsidR="00EA2282" w:rsidRPr="00CF56C7">
        <w:rPr>
          <w:rFonts w:ascii="Times New Roman" w:hAnsi="Times New Roman"/>
          <w:sz w:val="24"/>
          <w:szCs w:val="24"/>
        </w:rPr>
        <w:t>Resilience</w:t>
      </w:r>
      <w:proofErr w:type="spellEnd"/>
      <w:r w:rsidR="00EA2282" w:rsidRPr="00CF56C7">
        <w:rPr>
          <w:rFonts w:ascii="Times New Roman" w:hAnsi="Times New Roman"/>
          <w:sz w:val="24"/>
          <w:szCs w:val="24"/>
        </w:rPr>
        <w:t xml:space="preserve"> </w:t>
      </w:r>
      <w:r w:rsidR="00EA2282">
        <w:rPr>
          <w:rFonts w:ascii="Times New Roman" w:hAnsi="Times New Roman"/>
          <w:sz w:val="24"/>
          <w:szCs w:val="24"/>
        </w:rPr>
        <w:t>o</w:t>
      </w:r>
      <w:r w:rsidR="00EA2282" w:rsidRPr="00CF56C7">
        <w:rPr>
          <w:rFonts w:ascii="Times New Roman" w:hAnsi="Times New Roman"/>
          <w:sz w:val="24"/>
          <w:szCs w:val="24"/>
        </w:rPr>
        <w:t xml:space="preserve">f </w:t>
      </w:r>
      <w:proofErr w:type="spellStart"/>
      <w:r w:rsidR="00EA2282" w:rsidRPr="00CF56C7">
        <w:rPr>
          <w:rFonts w:ascii="Times New Roman" w:hAnsi="Times New Roman"/>
          <w:sz w:val="24"/>
          <w:szCs w:val="24"/>
        </w:rPr>
        <w:t>Tangible</w:t>
      </w:r>
      <w:proofErr w:type="spellEnd"/>
      <w:r w:rsidR="00EA2282" w:rsidRPr="00CF56C7">
        <w:rPr>
          <w:rFonts w:ascii="Times New Roman" w:hAnsi="Times New Roman"/>
          <w:sz w:val="24"/>
          <w:szCs w:val="24"/>
        </w:rPr>
        <w:t xml:space="preserve"> Cultural Heritage” Codice di selezione DSU 21/2025</w:t>
      </w:r>
      <w:r w:rsidR="00EA2282">
        <w:rPr>
          <w:rFonts w:ascii="Times New Roman" w:hAnsi="Times New Roman"/>
          <w:sz w:val="24"/>
          <w:szCs w:val="24"/>
        </w:rPr>
        <w:t>. Responsabile scientifico prof.ssa Giulia Bordi.</w:t>
      </w:r>
    </w:p>
    <w:p w14:paraId="6291B50E" w14:textId="7AA8DF59" w:rsidR="009718E3" w:rsidRDefault="00C821AE" w:rsidP="00D61666">
      <w:pPr>
        <w:pStyle w:val="NormaleWeb"/>
        <w:jc w:val="both"/>
      </w:pPr>
      <w:r w:rsidRPr="00C821AE">
        <w:rPr>
          <w:b/>
          <w:bCs/>
        </w:rPr>
        <w:lastRenderedPageBreak/>
        <w:t>10</w:t>
      </w:r>
      <w:r w:rsidR="005C0B70">
        <w:rPr>
          <w:b/>
          <w:bCs/>
        </w:rPr>
        <w:t>f</w:t>
      </w:r>
      <w:r w:rsidRPr="00C821AE">
        <w:rPr>
          <w:b/>
          <w:bCs/>
        </w:rPr>
        <w:t xml:space="preserve">) </w:t>
      </w:r>
      <w:r w:rsidR="00D61666">
        <w:rPr>
          <w:b/>
          <w:bCs/>
        </w:rPr>
        <w:t>Proposta di nomina della Commissione per il Bando Pubblico DSU 15/2025</w:t>
      </w:r>
      <w:r w:rsidR="00D61666" w:rsidRPr="005901B6">
        <w:t xml:space="preserve"> </w:t>
      </w:r>
    </w:p>
    <w:p w14:paraId="6B159674" w14:textId="1A9BF7B5" w:rsidR="00865E5D" w:rsidRPr="009B1081" w:rsidRDefault="009718E3" w:rsidP="00D61666">
      <w:pPr>
        <w:pStyle w:val="NormaleWeb"/>
        <w:jc w:val="both"/>
      </w:pPr>
      <w:r>
        <w:t xml:space="preserve">Il Presidente sottopone all’attenzione dei Consiglieri presenti la proposta di Commissione esaminatrice delle candidature </w:t>
      </w:r>
      <w:r w:rsidR="00865E5D">
        <w:t xml:space="preserve">pervenute per il bando pubblico DSU 15/2025 </w:t>
      </w:r>
      <w:r w:rsidR="00D61666" w:rsidRPr="005901B6">
        <w:t xml:space="preserve">per </w:t>
      </w:r>
      <w:bookmarkStart w:id="3" w:name="_Hlk103679431"/>
      <w:bookmarkStart w:id="4" w:name="_Hlk50558807"/>
      <w:bookmarkStart w:id="5" w:name="_Hlk50558027"/>
      <w:bookmarkStart w:id="6" w:name="_Hlk66613314"/>
      <w:proofErr w:type="spellStart"/>
      <w:r w:rsidR="00D61666" w:rsidRPr="005901B6">
        <w:t>num</w:t>
      </w:r>
      <w:proofErr w:type="spellEnd"/>
      <w:r w:rsidR="00D61666" w:rsidRPr="005901B6">
        <w:t>. 1 incarico di prestazione della durata di 60 giorni nell’ambito del Progetto PRIN 2022 “Roma e gli altri (300-1300). Stranieri nella città tra conflitti e integrazione”, CUP PROGETTO: F53D23000080006</w:t>
      </w:r>
      <w:r w:rsidR="00D61666">
        <w:t xml:space="preserve">, </w:t>
      </w:r>
      <w:r w:rsidR="00D61666" w:rsidRPr="009B1081">
        <w:t>per studio e schedatura dei manufatti ceramici di epoca medievale provenienti da scavi in contesti dell’area romana</w:t>
      </w:r>
      <w:r w:rsidR="00865E5D">
        <w:t xml:space="preserve">: </w:t>
      </w:r>
      <w:r w:rsidR="00DA7D16">
        <w:t>p</w:t>
      </w:r>
      <w:r w:rsidR="00865E5D">
        <w:t xml:space="preserve">rof. Riccardo </w:t>
      </w:r>
      <w:proofErr w:type="spellStart"/>
      <w:r w:rsidR="00865E5D">
        <w:t>Santangeli</w:t>
      </w:r>
      <w:proofErr w:type="spellEnd"/>
      <w:r w:rsidR="00865E5D">
        <w:t xml:space="preserve"> Valenzani, </w:t>
      </w:r>
      <w:r w:rsidR="00DA7D16">
        <w:t>prof.ssa Emeri Farinetti, dott.ssa Martina Bernardi. Il Consiglio approva all’unanimità.</w:t>
      </w:r>
    </w:p>
    <w:bookmarkEnd w:id="3"/>
    <w:bookmarkEnd w:id="4"/>
    <w:bookmarkEnd w:id="5"/>
    <w:bookmarkEnd w:id="6"/>
    <w:p w14:paraId="3815DF9A" w14:textId="3906EAA3" w:rsidR="00DA7D16" w:rsidRDefault="00DA7D16" w:rsidP="00DA7D16">
      <w:pPr>
        <w:pStyle w:val="NormaleWeb"/>
        <w:jc w:val="both"/>
      </w:pPr>
      <w:r w:rsidRPr="00C821AE">
        <w:rPr>
          <w:b/>
          <w:bCs/>
        </w:rPr>
        <w:t>10</w:t>
      </w:r>
      <w:r w:rsidR="005C0B70">
        <w:rPr>
          <w:b/>
          <w:bCs/>
        </w:rPr>
        <w:t>g</w:t>
      </w:r>
      <w:r w:rsidRPr="00C821AE">
        <w:rPr>
          <w:b/>
          <w:bCs/>
        </w:rPr>
        <w:t xml:space="preserve">) </w:t>
      </w:r>
      <w:r>
        <w:rPr>
          <w:b/>
          <w:bCs/>
        </w:rPr>
        <w:t>Proposta di nomina della Commissione per il Bando Pubblico DSU 16/2025</w:t>
      </w:r>
      <w:r w:rsidRPr="005901B6">
        <w:t xml:space="preserve"> </w:t>
      </w:r>
    </w:p>
    <w:p w14:paraId="086D9FF4" w14:textId="041A685F" w:rsidR="00EC6610" w:rsidRDefault="00DA7D16" w:rsidP="004F283D">
      <w:pPr>
        <w:pStyle w:val="NormaleWeb"/>
        <w:jc w:val="both"/>
      </w:pPr>
      <w:r>
        <w:t xml:space="preserve">Il Presidente sottopone all’attenzione dei Consiglieri presenti la proposta di Commissione esaminatrice delle candidature pervenute per il bando pubblico DSU 16/2025 </w:t>
      </w:r>
      <w:r w:rsidR="00827153" w:rsidRPr="00E07617">
        <w:t xml:space="preserve">per </w:t>
      </w:r>
      <w:proofErr w:type="spellStart"/>
      <w:r w:rsidR="00827153" w:rsidRPr="00E07617">
        <w:t>num</w:t>
      </w:r>
      <w:proofErr w:type="spellEnd"/>
      <w:r w:rsidR="00827153" w:rsidRPr="00E07617">
        <w:t xml:space="preserve">. 1 incarico della durata di 60 giorni nell’ambito del Progetto </w:t>
      </w:r>
      <w:proofErr w:type="spellStart"/>
      <w:r w:rsidR="00827153" w:rsidRPr="00E07617">
        <w:t>Changes</w:t>
      </w:r>
      <w:proofErr w:type="spellEnd"/>
      <w:r w:rsidR="00827153" w:rsidRPr="00E07617">
        <w:t xml:space="preserve"> – </w:t>
      </w:r>
      <w:proofErr w:type="spellStart"/>
      <w:r w:rsidR="00827153" w:rsidRPr="00E07617">
        <w:t>Spoke</w:t>
      </w:r>
      <w:proofErr w:type="spellEnd"/>
      <w:r w:rsidR="00827153" w:rsidRPr="00E07617">
        <w:t xml:space="preserve"> 1,</w:t>
      </w:r>
      <w:r w:rsidR="00827153" w:rsidRPr="00E07617">
        <w:rPr>
          <w:bCs/>
        </w:rPr>
        <w:t xml:space="preserve"> CODICE CUP: F83C22001650006</w:t>
      </w:r>
      <w:r w:rsidR="00827153" w:rsidRPr="00E07617">
        <w:t xml:space="preserve"> per </w:t>
      </w:r>
      <w:r w:rsidR="00827153" w:rsidRPr="00E07617">
        <w:rPr>
          <w:rFonts w:eastAsiaTheme="minorHAnsi"/>
          <w:lang w:eastAsia="en-US"/>
        </w:rPr>
        <w:t xml:space="preserve">realizzazione della documentazione relativa a scavo stratigrafico in </w:t>
      </w:r>
      <w:proofErr w:type="spellStart"/>
      <w:r w:rsidR="00827153" w:rsidRPr="00E07617">
        <w:rPr>
          <w:rFonts w:eastAsiaTheme="minorHAnsi"/>
          <w:lang w:eastAsia="en-US"/>
        </w:rPr>
        <w:t>localita’</w:t>
      </w:r>
      <w:proofErr w:type="spellEnd"/>
      <w:r w:rsidR="00827153" w:rsidRPr="00E07617">
        <w:rPr>
          <w:rFonts w:eastAsiaTheme="minorHAnsi"/>
          <w:lang w:eastAsia="en-US"/>
        </w:rPr>
        <w:t xml:space="preserve"> Montefalco in Sabina (RM)</w:t>
      </w:r>
      <w:r w:rsidR="00827153">
        <w:rPr>
          <w:rFonts w:eastAsiaTheme="minorHAnsi"/>
          <w:lang w:eastAsia="en-US"/>
        </w:rPr>
        <w:t xml:space="preserve">: </w:t>
      </w:r>
      <w:r>
        <w:t xml:space="preserve">prof. Riccardo </w:t>
      </w:r>
      <w:proofErr w:type="spellStart"/>
      <w:r>
        <w:t>Santangeli</w:t>
      </w:r>
      <w:proofErr w:type="spellEnd"/>
      <w:r>
        <w:t xml:space="preserve"> Valenzani, prof.ssa Emeri Farinetti, dott.ssa Martina Bernardi. Il Consiglio approva all’unanimità.</w:t>
      </w:r>
    </w:p>
    <w:p w14:paraId="78086CA3" w14:textId="4FFBA5F4" w:rsidR="00EC6610" w:rsidRDefault="001D4185" w:rsidP="004F283D">
      <w:pPr>
        <w:pStyle w:val="NormaleWeb"/>
        <w:jc w:val="both"/>
      </w:pPr>
      <w:r w:rsidRPr="001D4185">
        <w:rPr>
          <w:b/>
          <w:bCs/>
        </w:rPr>
        <w:t>11.</w:t>
      </w:r>
      <w:r>
        <w:t xml:space="preserve"> </w:t>
      </w:r>
      <w:r w:rsidR="00EC6610">
        <w:t>Il Presidente chiede di inserire</w:t>
      </w:r>
      <w:r w:rsidR="00CC7235">
        <w:t xml:space="preserve"> un punto dedicato ad</w:t>
      </w:r>
      <w:r w:rsidR="00EC6610">
        <w:t xml:space="preserve"> una proposta di mozione, su sollecitazione di </w:t>
      </w:r>
      <w:r w:rsidR="00CC7235">
        <w:t xml:space="preserve">gran </w:t>
      </w:r>
      <w:r w:rsidR="00EC6610">
        <w:t>parte della comunità del nostro Dipartimento, relativamente alla situazione emergenziale nella striscia di Gaza.</w:t>
      </w:r>
      <w:r w:rsidR="00AA263A">
        <w:t xml:space="preserve"> </w:t>
      </w:r>
    </w:p>
    <w:p w14:paraId="5389D33F" w14:textId="0422B91E" w:rsidR="00F90424" w:rsidRPr="00CC7235" w:rsidRDefault="00F90424" w:rsidP="004F283D">
      <w:pPr>
        <w:pStyle w:val="NormaleWeb"/>
        <w:jc w:val="both"/>
        <w:rPr>
          <w:i/>
          <w:iCs/>
        </w:rPr>
      </w:pPr>
      <w:r w:rsidRPr="00CC7235">
        <w:rPr>
          <w:i/>
          <w:iCs/>
        </w:rPr>
        <w:t xml:space="preserve">La comunità di studenti e studentesse, personale e docenti del Dipartimento di Studi Umanistici, che si riconosce con convinzione nel principio costituzionale del ripudio della “guerra come strumento di offesa alla libertà degli altri popoli e come mezzo di risoluzione delle controversie internazionali” </w:t>
      </w:r>
      <w:proofErr w:type="gramStart"/>
      <w:r w:rsidR="00CC7235" w:rsidRPr="006C4CAA">
        <w:rPr>
          <w:i/>
          <w:iCs/>
          <w:vertAlign w:val="superscript"/>
        </w:rPr>
        <w:t>1</w:t>
      </w:r>
      <w:r w:rsidRPr="00CC7235">
        <w:rPr>
          <w:i/>
          <w:iCs/>
        </w:rPr>
        <w:t xml:space="preserve"> ,</w:t>
      </w:r>
      <w:proofErr w:type="gramEnd"/>
      <w:r w:rsidRPr="00CC7235">
        <w:rPr>
          <w:i/>
          <w:iCs/>
        </w:rPr>
        <w:t xml:space="preserve"> sente il dovere di esprimere pubblicamente solidarietà ai civili palestinesi che vivono nella Striscia di Gaza, in condizioni sempre più disumane. Esortiamo la Direzione del nostro Ateneo a unirsi alle altre Istituzioni europee nel chiedere per Gaza un cessate il fuoco immediato e permanente, la restituzione degli ostaggi israeliani, la protezione della popolazione civile palestinese, la consegna degli aiuti umanitari e il pieno rispetto del diritto internazionale. In accordo con quanto dichiarato dal Presidente della Repubblica Sergio Mattarella, “è inaccettabile il rifiuto di applicare le norme del diritto umanitario nei confronti dei cittadini di Gaza. S’impone subito il cessate il fuoco. In qualunque caso, è indispensabile che l’esercito israeliano renda accessibili i territori della Striscia all’azione degli organismi internazionali […]. Che venga ridotta alla fame un’intera popolazione, dai bambini agli anziani, è disumano”. </w:t>
      </w:r>
      <w:r w:rsidR="00CC7235" w:rsidRPr="006C4CAA">
        <w:rPr>
          <w:i/>
          <w:iCs/>
          <w:vertAlign w:val="superscript"/>
        </w:rPr>
        <w:t>2</w:t>
      </w:r>
      <w:r w:rsidRPr="00CC7235">
        <w:rPr>
          <w:i/>
          <w:iCs/>
        </w:rPr>
        <w:t xml:space="preserve"> Come componenti di una comunità accademica, auspichiamo il rafforzamento dei programmi del nostro Ateneo a favore della mobilità di studenti e studentesse palestinesi; in particolare, ci auguriamo che Roma Tre sostenga, per loro, la possibilità di accedere ai corridoi del programma UNICORE; inoltre, promuova la semplificazione dell’accesso al programma IUPALS (</w:t>
      </w:r>
      <w:proofErr w:type="spellStart"/>
      <w:r w:rsidRPr="00CC7235">
        <w:rPr>
          <w:i/>
          <w:iCs/>
        </w:rPr>
        <w:t>Italian</w:t>
      </w:r>
      <w:proofErr w:type="spellEnd"/>
      <w:r w:rsidRPr="00CC7235">
        <w:rPr>
          <w:i/>
          <w:iCs/>
        </w:rPr>
        <w:t xml:space="preserve"> </w:t>
      </w:r>
      <w:proofErr w:type="spellStart"/>
      <w:r w:rsidRPr="00CC7235">
        <w:rPr>
          <w:i/>
          <w:iCs/>
        </w:rPr>
        <w:t>Universities</w:t>
      </w:r>
      <w:proofErr w:type="spellEnd"/>
      <w:r w:rsidRPr="00CC7235">
        <w:rPr>
          <w:i/>
          <w:iCs/>
        </w:rPr>
        <w:t xml:space="preserve"> for </w:t>
      </w:r>
      <w:proofErr w:type="spellStart"/>
      <w:r w:rsidRPr="00CC7235">
        <w:rPr>
          <w:i/>
          <w:iCs/>
        </w:rPr>
        <w:t>Palestinian</w:t>
      </w:r>
      <w:proofErr w:type="spellEnd"/>
      <w:r w:rsidRPr="00CC7235">
        <w:rPr>
          <w:i/>
          <w:iCs/>
        </w:rPr>
        <w:t xml:space="preserve"> Students), il suo potenziamento a livello nazionale e incrementi la propria disponibilità di borse (attualmente offriamo due </w:t>
      </w:r>
      <w:proofErr w:type="spellStart"/>
      <w:r w:rsidRPr="00CC7235">
        <w:rPr>
          <w:i/>
          <w:iCs/>
        </w:rPr>
        <w:t>scholarships</w:t>
      </w:r>
      <w:proofErr w:type="spellEnd"/>
      <w:r w:rsidRPr="00CC7235">
        <w:rPr>
          <w:i/>
          <w:iCs/>
        </w:rPr>
        <w:t xml:space="preserve">). Per concludere, ribadiamo che “la guerra non risolve i problemi, anzi li amplifica e produce ferite profonde nella storia dei popoli, che impiegano generazioni per rimarginarsi. Nessuna vittoria armata potrà compensare il dolore delle madri, la paura dei bambini, il futuro rubato” </w:t>
      </w:r>
      <w:r w:rsidR="00CC7235" w:rsidRPr="006C4CAA">
        <w:rPr>
          <w:i/>
          <w:iCs/>
          <w:vertAlign w:val="superscript"/>
        </w:rPr>
        <w:t>3</w:t>
      </w:r>
    </w:p>
    <w:p w14:paraId="18B63A3B" w14:textId="2E75A006" w:rsidR="00CC7235" w:rsidRDefault="00CC7235" w:rsidP="004F283D">
      <w:pPr>
        <w:pStyle w:val="NormaleWeb"/>
        <w:jc w:val="both"/>
        <w:rPr>
          <w:i/>
          <w:iCs/>
        </w:rPr>
      </w:pPr>
      <w:r w:rsidRPr="00CC7235">
        <w:rPr>
          <w:i/>
          <w:iCs/>
        </w:rPr>
        <w:t>(1 Costituzione della Repubblica italiana, art. 11. 2 Intervento del Presidente della Repubblica Sergio Mattarella al Concerto in onore del Corpo Diplomatico accreditato presso lo Stato italiano in occasione della Festa della Repubblica, 1° giugno 2025. 3 Leone XIV, messaggio dopo l’Angelus, 22 giugno 2025)</w:t>
      </w:r>
    </w:p>
    <w:p w14:paraId="57E43D8B" w14:textId="7B4FFC75" w:rsidR="006C4CAA" w:rsidRPr="006C4CAA" w:rsidRDefault="006C4CAA" w:rsidP="006C4CAA">
      <w:pPr>
        <w:rPr>
          <w:rFonts w:ascii="Times New Roman" w:hAnsi="Times New Roman" w:cs="Times New Roman"/>
          <w:sz w:val="24"/>
          <w:szCs w:val="24"/>
        </w:rPr>
      </w:pPr>
      <w:r w:rsidRPr="00E73B37">
        <w:rPr>
          <w:rFonts w:ascii="Times New Roman" w:hAnsi="Times New Roman" w:cs="Times New Roman"/>
          <w:sz w:val="24"/>
          <w:szCs w:val="24"/>
        </w:rPr>
        <w:lastRenderedPageBreak/>
        <w:t>Il Presidente apre la discussione.  </w:t>
      </w:r>
    </w:p>
    <w:p w14:paraId="62ED52F7" w14:textId="77777777" w:rsidR="00ED1391" w:rsidRDefault="00CC7235" w:rsidP="004F283D">
      <w:pPr>
        <w:pStyle w:val="NormaleWeb"/>
        <w:jc w:val="both"/>
      </w:pPr>
      <w:r w:rsidRPr="00CC7235">
        <w:t>Prende la parola</w:t>
      </w:r>
      <w:r>
        <w:t xml:space="preserve"> il prof.</w:t>
      </w:r>
      <w:r w:rsidRPr="00CC7235">
        <w:t xml:space="preserve"> </w:t>
      </w:r>
      <w:r w:rsidR="00EC6610">
        <w:t>Luca Marcozzi</w:t>
      </w:r>
      <w:r>
        <w:t xml:space="preserve"> per</w:t>
      </w:r>
      <w:r w:rsidR="00EC6610">
        <w:t xml:space="preserve"> ringrazia</w:t>
      </w:r>
      <w:r>
        <w:t>re</w:t>
      </w:r>
      <w:r w:rsidR="00EC6610">
        <w:t xml:space="preserve"> per l’equilibrio e la pacatezza del testo</w:t>
      </w:r>
      <w:r>
        <w:t>.</w:t>
      </w:r>
      <w:r w:rsidR="00EC6610">
        <w:t xml:space="preserve"> </w:t>
      </w:r>
    </w:p>
    <w:p w14:paraId="54D19E3A" w14:textId="314B487D" w:rsidR="00ED1391" w:rsidRDefault="00CC7235" w:rsidP="004F283D">
      <w:pPr>
        <w:pStyle w:val="NormaleWeb"/>
        <w:jc w:val="both"/>
      </w:pPr>
      <w:r>
        <w:t xml:space="preserve">Prende la parola la dott.ssa </w:t>
      </w:r>
      <w:r w:rsidR="00EC6610">
        <w:t>Monica L’Erario</w:t>
      </w:r>
      <w:r>
        <w:t xml:space="preserve">, che, nel ringraziare il </w:t>
      </w:r>
      <w:r w:rsidR="006C4CAA">
        <w:t>Presidente</w:t>
      </w:r>
      <w:r>
        <w:t>, auspica che questo testo, unitamente</w:t>
      </w:r>
      <w:r w:rsidR="00EC6610">
        <w:t xml:space="preserve"> alle mozioni </w:t>
      </w:r>
      <w:r>
        <w:t>approvate da</w:t>
      </w:r>
      <w:r w:rsidR="00EC6610">
        <w:t xml:space="preserve"> altri dipartimenti, possa supportare il Rettore </w:t>
      </w:r>
      <w:r>
        <w:t xml:space="preserve">e la comunità accademica nella scelta di </w:t>
      </w:r>
      <w:r w:rsidRPr="00CC7235">
        <w:t>unirsi alle altre Istituzioni europee nel chiedere per Gaza un cessate il fuoco</w:t>
      </w:r>
      <w:r>
        <w:t>.</w:t>
      </w:r>
    </w:p>
    <w:p w14:paraId="014D3113" w14:textId="79809499" w:rsidR="00EC6610" w:rsidRDefault="00ED1391" w:rsidP="004F283D">
      <w:pPr>
        <w:pStyle w:val="NormaleWeb"/>
        <w:jc w:val="both"/>
      </w:pPr>
      <w:r>
        <w:t>Prende la parola l</w:t>
      </w:r>
      <w:r w:rsidR="00CC7235">
        <w:t xml:space="preserve">a prof.ssa </w:t>
      </w:r>
      <w:r w:rsidR="00EC6610">
        <w:t>Valeria Ribeiro ringrazia e pone l’attenzione sulla difficoltà d</w:t>
      </w:r>
      <w:r w:rsidR="00CC7235">
        <w:t>i accesso al</w:t>
      </w:r>
      <w:r w:rsidR="00EC6610">
        <w:t xml:space="preserve"> programma I</w:t>
      </w:r>
      <w:r w:rsidR="00CC7235">
        <w:t>UPALS</w:t>
      </w:r>
      <w:r w:rsidR="00EC6610">
        <w:t xml:space="preserve">, </w:t>
      </w:r>
      <w:r w:rsidR="00CC7235">
        <w:t xml:space="preserve">in questo </w:t>
      </w:r>
      <w:r>
        <w:t xml:space="preserve">specifico </w:t>
      </w:r>
      <w:r w:rsidR="00CC7235">
        <w:t xml:space="preserve">momento, </w:t>
      </w:r>
      <w:r w:rsidR="00EC6610">
        <w:t>pertanto propone una semplificazione dello stesso</w:t>
      </w:r>
      <w:r w:rsidR="00CC7235">
        <w:t>.</w:t>
      </w:r>
      <w:r w:rsidR="00EC6610">
        <w:t xml:space="preserve"> </w:t>
      </w:r>
    </w:p>
    <w:p w14:paraId="64CEBF08" w14:textId="4057C317" w:rsidR="00AA263A" w:rsidRDefault="00ED1391" w:rsidP="004F283D">
      <w:pPr>
        <w:pStyle w:val="NormaleWeb"/>
        <w:jc w:val="both"/>
      </w:pPr>
      <w:r>
        <w:t xml:space="preserve">Prende la parola il prof. </w:t>
      </w:r>
      <w:r w:rsidR="00AA263A">
        <w:t xml:space="preserve">Domenico </w:t>
      </w:r>
      <w:proofErr w:type="spellStart"/>
      <w:r w:rsidR="00AA263A">
        <w:t>Fiormonte</w:t>
      </w:r>
      <w:proofErr w:type="spellEnd"/>
      <w:r>
        <w:t>, che</w:t>
      </w:r>
      <w:r w:rsidR="00AA263A">
        <w:t xml:space="preserve"> ringrazia e spera davvero si possa supportare non solo l’azione del Rettore</w:t>
      </w:r>
      <w:r w:rsidR="00C012EE">
        <w:t>, ma</w:t>
      </w:r>
      <w:r w:rsidR="00AA263A">
        <w:t xml:space="preserve"> l’Europa </w:t>
      </w:r>
      <w:r w:rsidR="00C012EE">
        <w:t>nella richiesta del</w:t>
      </w:r>
      <w:r w:rsidR="00AA263A">
        <w:t xml:space="preserve"> cessate il fuoco.</w:t>
      </w:r>
    </w:p>
    <w:p w14:paraId="267D99FA" w14:textId="43496EE8" w:rsidR="00C012EE" w:rsidRDefault="00C012EE" w:rsidP="004F283D">
      <w:pPr>
        <w:pStyle w:val="NormaleWeb"/>
        <w:jc w:val="both"/>
      </w:pPr>
      <w:r>
        <w:t>Prende la parola il prof. Raimondo Mich</w:t>
      </w:r>
      <w:r w:rsidR="006C4CAA">
        <w:t xml:space="preserve">etti, ringrazia il Presidente ma si dichiara contrario all’approvazione in quanto la mozione non richiama espressamente le responsabilità della guerra in atto. </w:t>
      </w:r>
    </w:p>
    <w:p w14:paraId="2D01F0D4" w14:textId="0A22D5DB" w:rsidR="006C4CAA" w:rsidRPr="006C4CAA" w:rsidRDefault="006C4CAA" w:rsidP="006C4CAA">
      <w:pPr>
        <w:rPr>
          <w:rFonts w:ascii="Times New Roman" w:hAnsi="Times New Roman" w:cs="Times New Roman"/>
          <w:sz w:val="24"/>
          <w:szCs w:val="24"/>
        </w:rPr>
      </w:pPr>
      <w:r w:rsidRPr="00E73B37">
        <w:rPr>
          <w:rFonts w:ascii="Times New Roman" w:hAnsi="Times New Roman" w:cs="Times New Roman"/>
          <w:sz w:val="24"/>
          <w:szCs w:val="24"/>
        </w:rPr>
        <w:t>Al termine della discussione, il Presidente, pone in votazione la proposta.</w:t>
      </w:r>
      <w:r>
        <w:rPr>
          <w:rFonts w:ascii="Times New Roman" w:hAnsi="Times New Roman" w:cs="Times New Roman"/>
          <w:sz w:val="24"/>
          <w:szCs w:val="24"/>
        </w:rPr>
        <w:t>, che viene approvata a</w:t>
      </w:r>
      <w:r w:rsidR="00475023">
        <w:rPr>
          <w:rFonts w:ascii="Times New Roman" w:hAnsi="Times New Roman" w:cs="Times New Roman"/>
          <w:sz w:val="24"/>
          <w:szCs w:val="24"/>
        </w:rPr>
        <w:t xml:space="preserve"> </w:t>
      </w:r>
      <w:r>
        <w:rPr>
          <w:rFonts w:ascii="Times New Roman" w:hAnsi="Times New Roman" w:cs="Times New Roman"/>
          <w:sz w:val="24"/>
          <w:szCs w:val="24"/>
        </w:rPr>
        <w:t>maggioranza, con un solo voto contrario.</w:t>
      </w:r>
    </w:p>
    <w:p w14:paraId="4FBFFFD2" w14:textId="2E5AB2BA" w:rsidR="000722AB" w:rsidRPr="00326219" w:rsidRDefault="000722AB" w:rsidP="00475023">
      <w:pPr>
        <w:spacing w:line="276" w:lineRule="auto"/>
        <w:jc w:val="both"/>
        <w:rPr>
          <w:rFonts w:ascii="Times New Roman" w:hAnsi="Times New Roman" w:cs="Times New Roman"/>
          <w:b/>
          <w:bCs/>
          <w:sz w:val="24"/>
          <w:szCs w:val="24"/>
          <w:u w:val="single"/>
        </w:rPr>
      </w:pPr>
      <w:r w:rsidRPr="00326219">
        <w:rPr>
          <w:rFonts w:ascii="Times New Roman" w:hAnsi="Times New Roman" w:cs="Times New Roman"/>
          <w:b/>
          <w:bCs/>
          <w:sz w:val="24"/>
          <w:szCs w:val="24"/>
          <w:u w:val="single"/>
        </w:rPr>
        <w:t>1</w:t>
      </w:r>
      <w:r w:rsidR="001D4185">
        <w:rPr>
          <w:rFonts w:ascii="Times New Roman" w:hAnsi="Times New Roman" w:cs="Times New Roman"/>
          <w:b/>
          <w:bCs/>
          <w:sz w:val="24"/>
          <w:szCs w:val="24"/>
          <w:u w:val="single"/>
        </w:rPr>
        <w:t>2</w:t>
      </w:r>
      <w:r w:rsidRPr="00326219">
        <w:rPr>
          <w:rFonts w:ascii="Times New Roman" w:hAnsi="Times New Roman" w:cs="Times New Roman"/>
          <w:b/>
          <w:bCs/>
          <w:sz w:val="24"/>
          <w:szCs w:val="24"/>
          <w:u w:val="single"/>
        </w:rPr>
        <w:t>. Varie ed eventuali.</w:t>
      </w:r>
    </w:p>
    <w:p w14:paraId="4AF1167B" w14:textId="63197A21" w:rsidR="001D4185" w:rsidRDefault="00475023" w:rsidP="00475023">
      <w:pPr>
        <w:spacing w:line="276" w:lineRule="auto"/>
        <w:jc w:val="both"/>
        <w:rPr>
          <w:color w:val="000000"/>
          <w:sz w:val="27"/>
          <w:szCs w:val="27"/>
        </w:rPr>
      </w:pPr>
      <w:r w:rsidRPr="00475023">
        <w:rPr>
          <w:rFonts w:ascii="Times New Roman" w:hAnsi="Times New Roman" w:cs="Times New Roman"/>
          <w:b/>
          <w:bCs/>
          <w:sz w:val="24"/>
          <w:szCs w:val="24"/>
        </w:rPr>
        <w:t>12a)</w:t>
      </w:r>
      <w:r>
        <w:rPr>
          <w:rFonts w:ascii="Times New Roman" w:hAnsi="Times New Roman" w:cs="Times New Roman"/>
          <w:sz w:val="24"/>
          <w:szCs w:val="24"/>
        </w:rPr>
        <w:t xml:space="preserve"> </w:t>
      </w:r>
      <w:r w:rsidR="006C4CAA">
        <w:rPr>
          <w:rFonts w:ascii="Times New Roman" w:hAnsi="Times New Roman" w:cs="Times New Roman"/>
          <w:sz w:val="24"/>
          <w:szCs w:val="24"/>
        </w:rPr>
        <w:t xml:space="preserve">La prof.ssa </w:t>
      </w:r>
      <w:r w:rsidR="00AA263A">
        <w:rPr>
          <w:rFonts w:ascii="Times New Roman" w:hAnsi="Times New Roman" w:cs="Times New Roman"/>
          <w:sz w:val="24"/>
          <w:szCs w:val="24"/>
        </w:rPr>
        <w:t xml:space="preserve">Patrizia Tosini </w:t>
      </w:r>
      <w:r w:rsidR="006C4CAA">
        <w:rPr>
          <w:rFonts w:ascii="Times New Roman" w:hAnsi="Times New Roman" w:cs="Times New Roman"/>
          <w:sz w:val="24"/>
          <w:szCs w:val="24"/>
        </w:rPr>
        <w:t>prende la parola per sottoporre all’attenzione dei Consiglieri presenti le</w:t>
      </w:r>
      <w:r w:rsidR="00AA263A">
        <w:rPr>
          <w:rFonts w:ascii="Times New Roman" w:hAnsi="Times New Roman" w:cs="Times New Roman"/>
          <w:sz w:val="24"/>
          <w:szCs w:val="24"/>
        </w:rPr>
        <w:t xml:space="preserve"> propost</w:t>
      </w:r>
      <w:r w:rsidR="006C4CAA">
        <w:rPr>
          <w:rFonts w:ascii="Times New Roman" w:hAnsi="Times New Roman" w:cs="Times New Roman"/>
          <w:sz w:val="24"/>
          <w:szCs w:val="24"/>
        </w:rPr>
        <w:t>e</w:t>
      </w:r>
      <w:r w:rsidR="00AA263A">
        <w:rPr>
          <w:rFonts w:ascii="Times New Roman" w:hAnsi="Times New Roman" w:cs="Times New Roman"/>
          <w:sz w:val="24"/>
          <w:szCs w:val="24"/>
        </w:rPr>
        <w:t xml:space="preserve"> di visiting professor per l’area di Beni Culturali per il prossimo anna accademico</w:t>
      </w:r>
      <w:r w:rsidR="006C4CAA">
        <w:rPr>
          <w:rFonts w:ascii="Times New Roman" w:hAnsi="Times New Roman" w:cs="Times New Roman"/>
          <w:sz w:val="24"/>
          <w:szCs w:val="24"/>
        </w:rPr>
        <w:t>:</w:t>
      </w:r>
    </w:p>
    <w:p w14:paraId="1DF83D3C" w14:textId="77777777" w:rsidR="001D4185" w:rsidRPr="00475023" w:rsidRDefault="001D4185" w:rsidP="00475023">
      <w:pPr>
        <w:pStyle w:val="NormaleWeb"/>
        <w:spacing w:line="276" w:lineRule="auto"/>
        <w:jc w:val="both"/>
        <w:rPr>
          <w:color w:val="000000"/>
          <w:lang w:val="en-US"/>
        </w:rPr>
      </w:pPr>
      <w:r w:rsidRPr="00475023">
        <w:rPr>
          <w:color w:val="000000"/>
          <w:lang w:val="en-US"/>
        </w:rPr>
        <w:t xml:space="preserve">Per la LM in </w:t>
      </w:r>
      <w:proofErr w:type="spellStart"/>
      <w:r w:rsidRPr="00475023">
        <w:rPr>
          <w:color w:val="000000"/>
          <w:lang w:val="en-US"/>
        </w:rPr>
        <w:t>Archeologia</w:t>
      </w:r>
      <w:proofErr w:type="spellEnd"/>
    </w:p>
    <w:p w14:paraId="5751E463" w14:textId="77777777" w:rsidR="001D4185" w:rsidRPr="006C4CAA" w:rsidRDefault="001D4185" w:rsidP="00475023">
      <w:pPr>
        <w:pStyle w:val="NormaleWeb"/>
        <w:spacing w:line="276" w:lineRule="auto"/>
        <w:jc w:val="both"/>
        <w:rPr>
          <w:color w:val="000000"/>
          <w:lang w:val="en-US"/>
        </w:rPr>
      </w:pPr>
      <w:proofErr w:type="spellStart"/>
      <w:r w:rsidRPr="006C4CAA">
        <w:rPr>
          <w:color w:val="000000"/>
          <w:lang w:val="en-US"/>
        </w:rPr>
        <w:t>Hariclia</w:t>
      </w:r>
      <w:proofErr w:type="spellEnd"/>
      <w:r w:rsidRPr="006C4CAA">
        <w:rPr>
          <w:color w:val="000000"/>
          <w:lang w:val="en-US"/>
        </w:rPr>
        <w:t xml:space="preserve"> </w:t>
      </w:r>
      <w:proofErr w:type="spellStart"/>
      <w:r w:rsidRPr="006C4CAA">
        <w:rPr>
          <w:color w:val="000000"/>
          <w:lang w:val="en-US"/>
        </w:rPr>
        <w:t>Brecoulaki</w:t>
      </w:r>
      <w:proofErr w:type="spellEnd"/>
      <w:r w:rsidRPr="006C4CAA">
        <w:rPr>
          <w:color w:val="000000"/>
          <w:lang w:val="en-US"/>
        </w:rPr>
        <w:t xml:space="preserve">, </w:t>
      </w:r>
      <w:proofErr w:type="spellStart"/>
      <w:r w:rsidRPr="006C4CAA">
        <w:rPr>
          <w:color w:val="000000"/>
          <w:lang w:val="en-US"/>
        </w:rPr>
        <w:t>specialista</w:t>
      </w:r>
      <w:proofErr w:type="spellEnd"/>
      <w:r w:rsidRPr="006C4CAA">
        <w:rPr>
          <w:color w:val="000000"/>
          <w:lang w:val="en-US"/>
        </w:rPr>
        <w:t xml:space="preserve"> di </w:t>
      </w:r>
      <w:proofErr w:type="spellStart"/>
      <w:r w:rsidRPr="006C4CAA">
        <w:rPr>
          <w:color w:val="000000"/>
          <w:lang w:val="en-US"/>
        </w:rPr>
        <w:t>pittura</w:t>
      </w:r>
      <w:proofErr w:type="spellEnd"/>
      <w:r w:rsidRPr="006C4CAA">
        <w:rPr>
          <w:color w:val="000000"/>
          <w:lang w:val="en-US"/>
        </w:rPr>
        <w:t xml:space="preserve"> </w:t>
      </w:r>
      <w:proofErr w:type="spellStart"/>
      <w:r w:rsidRPr="006C4CAA">
        <w:rPr>
          <w:color w:val="000000"/>
          <w:lang w:val="en-US"/>
        </w:rPr>
        <w:t>greca</w:t>
      </w:r>
      <w:proofErr w:type="spellEnd"/>
      <w:r w:rsidRPr="006C4CAA">
        <w:rPr>
          <w:color w:val="000000"/>
          <w:lang w:val="en-US"/>
        </w:rPr>
        <w:t xml:space="preserve"> antica, è Senior Researcher at the Institute of Historical Research, Section of Greek and Roman Antiquity, National Hellenic Research Foundation in Greece. </w:t>
      </w:r>
      <w:r w:rsidRPr="006C4CAA">
        <w:rPr>
          <w:color w:val="000000"/>
        </w:rPr>
        <w:t xml:space="preserve">Le sue ricerche si distinguono per uno spiccato orientamento interdisciplinare, che coniuga indagini tecniche sui pigmenti e la loro applicazione, con lo studio storico artistico. </w:t>
      </w:r>
      <w:proofErr w:type="spellStart"/>
      <w:r w:rsidRPr="006C4CAA">
        <w:rPr>
          <w:color w:val="000000"/>
          <w:lang w:val="en-US"/>
        </w:rPr>
        <w:t>Attualmente</w:t>
      </w:r>
      <w:proofErr w:type="spellEnd"/>
      <w:r w:rsidRPr="006C4CAA">
        <w:rPr>
          <w:color w:val="000000"/>
          <w:lang w:val="en-US"/>
        </w:rPr>
        <w:t xml:space="preserve"> è </w:t>
      </w:r>
      <w:proofErr w:type="spellStart"/>
      <w:r w:rsidRPr="006C4CAA">
        <w:rPr>
          <w:color w:val="000000"/>
          <w:lang w:val="en-US"/>
        </w:rPr>
        <w:t>anche</w:t>
      </w:r>
      <w:proofErr w:type="spellEnd"/>
      <w:r w:rsidRPr="006C4CAA">
        <w:rPr>
          <w:color w:val="000000"/>
          <w:lang w:val="en-US"/>
        </w:rPr>
        <w:t xml:space="preserve"> Principal Investigator </w:t>
      </w:r>
      <w:proofErr w:type="spellStart"/>
      <w:r w:rsidRPr="006C4CAA">
        <w:rPr>
          <w:color w:val="000000"/>
          <w:lang w:val="en-US"/>
        </w:rPr>
        <w:t>nel</w:t>
      </w:r>
      <w:proofErr w:type="spellEnd"/>
      <w:r w:rsidRPr="006C4CAA">
        <w:rPr>
          <w:color w:val="000000"/>
          <w:lang w:val="en-US"/>
        </w:rPr>
        <w:t xml:space="preserve"> </w:t>
      </w:r>
      <w:proofErr w:type="spellStart"/>
      <w:r w:rsidRPr="006C4CAA">
        <w:rPr>
          <w:color w:val="000000"/>
          <w:lang w:val="en-US"/>
        </w:rPr>
        <w:t>progetto</w:t>
      </w:r>
      <w:proofErr w:type="spellEnd"/>
      <w:r w:rsidRPr="006C4CAA">
        <w:rPr>
          <w:color w:val="000000"/>
          <w:lang w:val="en-US"/>
        </w:rPr>
        <w:t xml:space="preserve"> </w:t>
      </w:r>
      <w:proofErr w:type="spellStart"/>
      <w:r w:rsidRPr="006C4CAA">
        <w:rPr>
          <w:color w:val="000000"/>
          <w:lang w:val="en-US"/>
        </w:rPr>
        <w:t>triennale</w:t>
      </w:r>
      <w:proofErr w:type="spellEnd"/>
      <w:r w:rsidRPr="006C4CAA">
        <w:rPr>
          <w:color w:val="000000"/>
          <w:lang w:val="en-US"/>
        </w:rPr>
        <w:t xml:space="preserve"> </w:t>
      </w:r>
      <w:proofErr w:type="spellStart"/>
      <w:r w:rsidRPr="006C4CAA">
        <w:rPr>
          <w:color w:val="000000"/>
          <w:lang w:val="en-US"/>
        </w:rPr>
        <w:t>finanziato</w:t>
      </w:r>
      <w:proofErr w:type="spellEnd"/>
      <w:r w:rsidRPr="006C4CAA">
        <w:rPr>
          <w:color w:val="000000"/>
          <w:lang w:val="en-US"/>
        </w:rPr>
        <w:t xml:space="preserve"> </w:t>
      </w:r>
      <w:proofErr w:type="spellStart"/>
      <w:r w:rsidRPr="006C4CAA">
        <w:rPr>
          <w:color w:val="000000"/>
          <w:lang w:val="en-US"/>
        </w:rPr>
        <w:t>dall’Institute</w:t>
      </w:r>
      <w:proofErr w:type="spellEnd"/>
      <w:r w:rsidRPr="006C4CAA">
        <w:rPr>
          <w:color w:val="000000"/>
          <w:lang w:val="en-US"/>
        </w:rPr>
        <w:t xml:space="preserve"> of Research and Innovation, The Hunt Frieze of Tomb II at Vergina, Greece: A Novel Interdisciplinary Approach for the Scientific Investigation and Revisualization of a Painted Masterpiece of the Classical World.</w:t>
      </w:r>
    </w:p>
    <w:p w14:paraId="7BB38FA4" w14:textId="77777777" w:rsidR="001D4185" w:rsidRPr="006C4CAA" w:rsidRDefault="001D4185" w:rsidP="00475023">
      <w:pPr>
        <w:pStyle w:val="NormaleWeb"/>
        <w:spacing w:line="276" w:lineRule="auto"/>
        <w:jc w:val="both"/>
        <w:rPr>
          <w:color w:val="000000"/>
        </w:rPr>
      </w:pPr>
      <w:r w:rsidRPr="006C4CAA">
        <w:rPr>
          <w:color w:val="000000"/>
        </w:rPr>
        <w:t xml:space="preserve">Tra le sue pubblicazioni, i </w:t>
      </w:r>
      <w:proofErr w:type="gramStart"/>
      <w:r w:rsidRPr="006C4CAA">
        <w:rPr>
          <w:color w:val="000000"/>
        </w:rPr>
        <w:t>volumi</w:t>
      </w:r>
      <w:proofErr w:type="gramEnd"/>
      <w:r w:rsidRPr="006C4CAA">
        <w:rPr>
          <w:color w:val="000000"/>
        </w:rPr>
        <w:t xml:space="preserve"> L’esperienza del colore nella pittura funeraria dell’Italia preromana, Napoli 2001; La </w:t>
      </w:r>
      <w:proofErr w:type="spellStart"/>
      <w:r w:rsidRPr="006C4CAA">
        <w:rPr>
          <w:color w:val="000000"/>
        </w:rPr>
        <w:t>peinture</w:t>
      </w:r>
      <w:proofErr w:type="spellEnd"/>
      <w:r w:rsidRPr="006C4CAA">
        <w:rPr>
          <w:color w:val="000000"/>
        </w:rPr>
        <w:t xml:space="preserve"> </w:t>
      </w:r>
      <w:proofErr w:type="spellStart"/>
      <w:r w:rsidRPr="006C4CAA">
        <w:rPr>
          <w:color w:val="000000"/>
        </w:rPr>
        <w:t>funéraire</w:t>
      </w:r>
      <w:proofErr w:type="spellEnd"/>
      <w:r w:rsidRPr="006C4CAA">
        <w:rPr>
          <w:color w:val="000000"/>
        </w:rPr>
        <w:t xml:space="preserve"> de </w:t>
      </w:r>
      <w:proofErr w:type="spellStart"/>
      <w:r w:rsidRPr="006C4CAA">
        <w:rPr>
          <w:color w:val="000000"/>
        </w:rPr>
        <w:t>Macédoine</w:t>
      </w:r>
      <w:proofErr w:type="spellEnd"/>
      <w:r w:rsidRPr="006C4CAA">
        <w:rPr>
          <w:color w:val="000000"/>
        </w:rPr>
        <w:t xml:space="preserve">. </w:t>
      </w:r>
      <w:proofErr w:type="spellStart"/>
      <w:r w:rsidRPr="006C4CAA">
        <w:rPr>
          <w:color w:val="000000"/>
          <w:lang w:val="en-US"/>
        </w:rPr>
        <w:t>Emplois</w:t>
      </w:r>
      <w:proofErr w:type="spellEnd"/>
      <w:r w:rsidRPr="006C4CAA">
        <w:rPr>
          <w:color w:val="000000"/>
          <w:lang w:val="en-US"/>
        </w:rPr>
        <w:t xml:space="preserve"> et </w:t>
      </w:r>
      <w:proofErr w:type="spellStart"/>
      <w:r w:rsidRPr="006C4CAA">
        <w:rPr>
          <w:color w:val="000000"/>
          <w:lang w:val="en-US"/>
        </w:rPr>
        <w:t>fonctions</w:t>
      </w:r>
      <w:proofErr w:type="spellEnd"/>
      <w:r w:rsidRPr="006C4CAA">
        <w:rPr>
          <w:color w:val="000000"/>
          <w:lang w:val="en-US"/>
        </w:rPr>
        <w:t xml:space="preserve"> de la couleur </w:t>
      </w:r>
      <w:proofErr w:type="spellStart"/>
      <w:r w:rsidRPr="006C4CAA">
        <w:rPr>
          <w:color w:val="000000"/>
          <w:lang w:val="en-US"/>
        </w:rPr>
        <w:t>IVe-IIe</w:t>
      </w:r>
      <w:proofErr w:type="spellEnd"/>
      <w:r w:rsidRPr="006C4CAA">
        <w:rPr>
          <w:color w:val="000000"/>
          <w:lang w:val="en-US"/>
        </w:rPr>
        <w:t xml:space="preserve"> s. av. J.-C., Paris 2006; Mycenaean Wall Paintings in Context. New and Old Finds Reconsidered, Institute of Historical Research, HNRF, Athens 2015 e Archaeology of </w:t>
      </w:r>
      <w:proofErr w:type="spellStart"/>
      <w:r w:rsidRPr="006C4CAA">
        <w:rPr>
          <w:color w:val="000000"/>
          <w:lang w:val="en-US"/>
        </w:rPr>
        <w:t>Colour</w:t>
      </w:r>
      <w:proofErr w:type="spellEnd"/>
      <w:r w:rsidRPr="006C4CAA">
        <w:rPr>
          <w:color w:val="000000"/>
          <w:lang w:val="en-US"/>
        </w:rPr>
        <w:t xml:space="preserve">. Technical Studies in Greek and Roman painting and </w:t>
      </w:r>
      <w:proofErr w:type="spellStart"/>
      <w:r w:rsidRPr="006C4CAA">
        <w:rPr>
          <w:color w:val="000000"/>
          <w:lang w:val="en-US"/>
        </w:rPr>
        <w:t>polychromy</w:t>
      </w:r>
      <w:proofErr w:type="spellEnd"/>
      <w:r w:rsidRPr="006C4CAA">
        <w:rPr>
          <w:color w:val="000000"/>
          <w:lang w:val="en-US"/>
        </w:rPr>
        <w:t xml:space="preserve">, Institute for Historical Studies, HNRF, Athens 2024. </w:t>
      </w:r>
      <w:r w:rsidRPr="006C4CAA">
        <w:rPr>
          <w:color w:val="000000"/>
        </w:rPr>
        <w:t>Per i numerosi articoli si rimanda a https://eie.academia.edu/HaricliaBrecoulaki</w:t>
      </w:r>
    </w:p>
    <w:p w14:paraId="6A3D7A57" w14:textId="77777777" w:rsidR="001D4185" w:rsidRPr="006C4CAA" w:rsidRDefault="001D4185" w:rsidP="00475023">
      <w:pPr>
        <w:pStyle w:val="NormaleWeb"/>
        <w:spacing w:line="276" w:lineRule="auto"/>
        <w:jc w:val="both"/>
        <w:rPr>
          <w:color w:val="000000"/>
        </w:rPr>
      </w:pPr>
      <w:r w:rsidRPr="006C4CAA">
        <w:rPr>
          <w:color w:val="000000"/>
        </w:rPr>
        <w:t>Per la LM in Storia dell’arte</w:t>
      </w:r>
    </w:p>
    <w:p w14:paraId="538B3EA9" w14:textId="4C7C38CF" w:rsidR="001D4185" w:rsidRDefault="001D4185" w:rsidP="00475023">
      <w:pPr>
        <w:pStyle w:val="NormaleWeb"/>
        <w:spacing w:line="276" w:lineRule="auto"/>
        <w:jc w:val="both"/>
        <w:rPr>
          <w:color w:val="000000"/>
        </w:rPr>
      </w:pPr>
      <w:r w:rsidRPr="006C4CAA">
        <w:rPr>
          <w:color w:val="000000"/>
        </w:rPr>
        <w:lastRenderedPageBreak/>
        <w:t xml:space="preserve">Dominique </w:t>
      </w:r>
      <w:proofErr w:type="spellStart"/>
      <w:r w:rsidRPr="006C4CAA">
        <w:rPr>
          <w:color w:val="000000"/>
        </w:rPr>
        <w:t>Poulot</w:t>
      </w:r>
      <w:proofErr w:type="spellEnd"/>
      <w:r w:rsidRPr="006C4CAA">
        <w:rPr>
          <w:color w:val="000000"/>
        </w:rPr>
        <w:t xml:space="preserve"> è professore emerito all'Università Paris 1 </w:t>
      </w:r>
      <w:proofErr w:type="spellStart"/>
      <w:r w:rsidRPr="006C4CAA">
        <w:rPr>
          <w:color w:val="000000"/>
        </w:rPr>
        <w:t>Panthéon-Sorbonne</w:t>
      </w:r>
      <w:proofErr w:type="spellEnd"/>
      <w:r w:rsidRPr="006C4CAA">
        <w:rPr>
          <w:color w:val="000000"/>
        </w:rPr>
        <w:t xml:space="preserve"> e membro associato dell'Istituto di Storia Moderna e Contemporanea. Ex allievo dell'École normale </w:t>
      </w:r>
      <w:proofErr w:type="spellStart"/>
      <w:r w:rsidRPr="006C4CAA">
        <w:rPr>
          <w:color w:val="000000"/>
        </w:rPr>
        <w:t>supérieure</w:t>
      </w:r>
      <w:proofErr w:type="spellEnd"/>
      <w:r w:rsidRPr="006C4CAA">
        <w:rPr>
          <w:color w:val="000000"/>
        </w:rPr>
        <w:t xml:space="preserve"> (Saint-Cloud), </w:t>
      </w:r>
      <w:proofErr w:type="spellStart"/>
      <w:r w:rsidRPr="006C4CAA">
        <w:rPr>
          <w:color w:val="000000"/>
        </w:rPr>
        <w:t>agrégé</w:t>
      </w:r>
      <w:proofErr w:type="spellEnd"/>
      <w:r w:rsidRPr="006C4CAA">
        <w:rPr>
          <w:color w:val="000000"/>
        </w:rPr>
        <w:t xml:space="preserve"> di storia, membro onorario dell'Institut </w:t>
      </w:r>
      <w:proofErr w:type="spellStart"/>
      <w:r w:rsidRPr="006C4CAA">
        <w:rPr>
          <w:color w:val="000000"/>
        </w:rPr>
        <w:t>universitaire</w:t>
      </w:r>
      <w:proofErr w:type="spellEnd"/>
      <w:r w:rsidRPr="006C4CAA">
        <w:rPr>
          <w:color w:val="000000"/>
        </w:rPr>
        <w:t xml:space="preserve"> de France, ha insegnato storia moderna alle università di Grenoble e Tours, poi alla Sorbona dal 2000, dove ha diretto la scuola di dottorato di storia dell'arte e ha regolarmente pubblicato i suoi lavori collettivi. È stato professore ospite in numerose università straniere, in Nord America e in Europa, nonché ricercatore al CNRS (</w:t>
      </w:r>
      <w:proofErr w:type="spellStart"/>
      <w:r w:rsidRPr="006C4CAA">
        <w:rPr>
          <w:color w:val="000000"/>
        </w:rPr>
        <w:t>Lahic</w:t>
      </w:r>
      <w:proofErr w:type="spellEnd"/>
      <w:r w:rsidRPr="006C4CAA">
        <w:rPr>
          <w:color w:val="000000"/>
        </w:rPr>
        <w:t xml:space="preserve">, Centre Marc Bloch, IHMC), al Getty </w:t>
      </w:r>
      <w:proofErr w:type="spellStart"/>
      <w:r w:rsidRPr="006C4CAA">
        <w:rPr>
          <w:color w:val="000000"/>
        </w:rPr>
        <w:t>Research</w:t>
      </w:r>
      <w:proofErr w:type="spellEnd"/>
      <w:r w:rsidRPr="006C4CAA">
        <w:rPr>
          <w:color w:val="000000"/>
        </w:rPr>
        <w:t xml:space="preserve"> Institute, al CASVA (Washington), all'Università di Ginevra e all'IEA di Bologna. È redattore della rivista Culture &amp; Musée e membro dei comitati di Museum &amp; Society, Future </w:t>
      </w:r>
      <w:proofErr w:type="spellStart"/>
      <w:r w:rsidRPr="006C4CAA">
        <w:rPr>
          <w:color w:val="000000"/>
        </w:rPr>
        <w:t>Anterior</w:t>
      </w:r>
      <w:proofErr w:type="spellEnd"/>
      <w:r w:rsidRPr="006C4CAA">
        <w:rPr>
          <w:color w:val="000000"/>
        </w:rPr>
        <w:t xml:space="preserve">, International Journal of museum studies, Museum </w:t>
      </w:r>
      <w:proofErr w:type="spellStart"/>
      <w:r w:rsidRPr="006C4CAA">
        <w:rPr>
          <w:color w:val="000000"/>
        </w:rPr>
        <w:t>Materials</w:t>
      </w:r>
      <w:proofErr w:type="spellEnd"/>
      <w:r w:rsidRPr="006C4CAA">
        <w:rPr>
          <w:color w:val="000000"/>
        </w:rPr>
        <w:t xml:space="preserve"> and </w:t>
      </w:r>
      <w:proofErr w:type="spellStart"/>
      <w:r w:rsidRPr="006C4CAA">
        <w:rPr>
          <w:color w:val="000000"/>
        </w:rPr>
        <w:t>Discussions</w:t>
      </w:r>
      <w:proofErr w:type="spellEnd"/>
      <w:r w:rsidRPr="006C4CAA">
        <w:rPr>
          <w:color w:val="000000"/>
        </w:rPr>
        <w:t xml:space="preserve">. I suoi lavori sono incentrati sulla storia culturale della memoria e delle identità nel contesto europeo, dall'Istituto universitario europeo (1990) all'Università europea </w:t>
      </w:r>
      <w:proofErr w:type="spellStart"/>
      <w:r w:rsidRPr="006C4CAA">
        <w:rPr>
          <w:color w:val="000000"/>
        </w:rPr>
        <w:t>Viadrina</w:t>
      </w:r>
      <w:proofErr w:type="spellEnd"/>
      <w:r w:rsidRPr="006C4CAA">
        <w:rPr>
          <w:color w:val="000000"/>
        </w:rPr>
        <w:t xml:space="preserve"> (2021) e nell'ambito di programmi europei, </w:t>
      </w:r>
      <w:proofErr w:type="spellStart"/>
      <w:r w:rsidRPr="006C4CAA">
        <w:rPr>
          <w:color w:val="000000"/>
        </w:rPr>
        <w:t>Eunamus</w:t>
      </w:r>
      <w:proofErr w:type="spellEnd"/>
      <w:r w:rsidRPr="006C4CAA">
        <w:rPr>
          <w:color w:val="000000"/>
        </w:rPr>
        <w:t xml:space="preserve">, Cultural Base, o nell'alleanza Una Europa. Membro dell'ICOM, negli ultimi anni ha partecipato in particolare alle attività di Icom Europe. I suoi primi libri, </w:t>
      </w:r>
      <w:proofErr w:type="spellStart"/>
      <w:r w:rsidRPr="006C4CAA">
        <w:rPr>
          <w:color w:val="000000"/>
        </w:rPr>
        <w:t>Surveiller</w:t>
      </w:r>
      <w:proofErr w:type="spellEnd"/>
      <w:r w:rsidRPr="006C4CAA">
        <w:rPr>
          <w:color w:val="000000"/>
        </w:rPr>
        <w:t xml:space="preserve"> et </w:t>
      </w:r>
      <w:proofErr w:type="gramStart"/>
      <w:r w:rsidRPr="006C4CAA">
        <w:rPr>
          <w:color w:val="000000"/>
        </w:rPr>
        <w:t>s'</w:t>
      </w:r>
      <w:proofErr w:type="spellStart"/>
      <w:r w:rsidRPr="006C4CAA">
        <w:rPr>
          <w:color w:val="000000"/>
        </w:rPr>
        <w:t>instruire</w:t>
      </w:r>
      <w:proofErr w:type="spellEnd"/>
      <w:r w:rsidRPr="006C4CAA">
        <w:rPr>
          <w:color w:val="000000"/>
        </w:rPr>
        <w:t xml:space="preserve"> :</w:t>
      </w:r>
      <w:proofErr w:type="gramEnd"/>
      <w:r w:rsidRPr="006C4CAA">
        <w:rPr>
          <w:color w:val="000000"/>
        </w:rPr>
        <w:t xml:space="preserve"> La </w:t>
      </w:r>
      <w:proofErr w:type="spellStart"/>
      <w:r w:rsidRPr="006C4CAA">
        <w:rPr>
          <w:color w:val="000000"/>
        </w:rPr>
        <w:t>Révolution</w:t>
      </w:r>
      <w:proofErr w:type="spellEnd"/>
      <w:r w:rsidRPr="006C4CAA">
        <w:rPr>
          <w:color w:val="000000"/>
        </w:rPr>
        <w:t xml:space="preserve"> </w:t>
      </w:r>
      <w:proofErr w:type="spellStart"/>
      <w:r w:rsidRPr="006C4CAA">
        <w:rPr>
          <w:color w:val="000000"/>
        </w:rPr>
        <w:t>française</w:t>
      </w:r>
      <w:proofErr w:type="spellEnd"/>
      <w:r w:rsidRPr="006C4CAA">
        <w:rPr>
          <w:color w:val="000000"/>
        </w:rPr>
        <w:t xml:space="preserve"> et l'intelligence de l'</w:t>
      </w:r>
      <w:proofErr w:type="spellStart"/>
      <w:r w:rsidRPr="006C4CAA">
        <w:rPr>
          <w:color w:val="000000"/>
        </w:rPr>
        <w:t>héritage</w:t>
      </w:r>
      <w:proofErr w:type="spellEnd"/>
      <w:r w:rsidRPr="006C4CAA">
        <w:rPr>
          <w:color w:val="000000"/>
        </w:rPr>
        <w:t xml:space="preserve"> </w:t>
      </w:r>
      <w:proofErr w:type="spellStart"/>
      <w:r w:rsidRPr="006C4CAA">
        <w:rPr>
          <w:color w:val="000000"/>
        </w:rPr>
        <w:t>historique</w:t>
      </w:r>
      <w:proofErr w:type="spellEnd"/>
      <w:r w:rsidRPr="006C4CAA">
        <w:rPr>
          <w:color w:val="000000"/>
        </w:rPr>
        <w:t xml:space="preserve"> (Voltaire Foundation, 1996) e Musée, Nation, </w:t>
      </w:r>
      <w:proofErr w:type="spellStart"/>
      <w:r w:rsidRPr="006C4CAA">
        <w:rPr>
          <w:color w:val="000000"/>
        </w:rPr>
        <w:t>Patrimoine</w:t>
      </w:r>
      <w:proofErr w:type="spellEnd"/>
      <w:r w:rsidRPr="006C4CAA">
        <w:rPr>
          <w:color w:val="000000"/>
        </w:rPr>
        <w:t xml:space="preserve">, Gallimard, 1997, analizzano la nascita rivoluzionaria del patrimonio in Francia. Ha poi pubblicato saggi sull'Illuminismo (PUF, 2000), sui musei e il patrimonio contemporaneo (La </w:t>
      </w:r>
      <w:proofErr w:type="spellStart"/>
      <w:r w:rsidRPr="006C4CAA">
        <w:rPr>
          <w:color w:val="000000"/>
        </w:rPr>
        <w:t>Découverte</w:t>
      </w:r>
      <w:proofErr w:type="spellEnd"/>
      <w:r w:rsidRPr="006C4CAA">
        <w:rPr>
          <w:color w:val="000000"/>
        </w:rPr>
        <w:t xml:space="preserve">, 2005; PUF, 2006; Hermann, 2016) e collaborato a numerose opere collettive, dai </w:t>
      </w:r>
      <w:proofErr w:type="spellStart"/>
      <w:r w:rsidRPr="006C4CAA">
        <w:rPr>
          <w:color w:val="000000"/>
        </w:rPr>
        <w:t>Lieux</w:t>
      </w:r>
      <w:proofErr w:type="spellEnd"/>
      <w:r w:rsidRPr="006C4CAA">
        <w:rPr>
          <w:color w:val="000000"/>
        </w:rPr>
        <w:t xml:space="preserve"> de </w:t>
      </w:r>
      <w:proofErr w:type="spellStart"/>
      <w:r w:rsidRPr="006C4CAA">
        <w:rPr>
          <w:color w:val="000000"/>
        </w:rPr>
        <w:t>mémoire</w:t>
      </w:r>
      <w:proofErr w:type="spellEnd"/>
      <w:r w:rsidRPr="006C4CAA">
        <w:rPr>
          <w:color w:val="000000"/>
        </w:rPr>
        <w:t xml:space="preserve"> a Europa </w:t>
      </w:r>
      <w:proofErr w:type="spellStart"/>
      <w:r w:rsidRPr="006C4CAA">
        <w:rPr>
          <w:color w:val="000000"/>
        </w:rPr>
        <w:t>notre</w:t>
      </w:r>
      <w:proofErr w:type="spellEnd"/>
      <w:r w:rsidRPr="006C4CAA">
        <w:rPr>
          <w:color w:val="000000"/>
        </w:rPr>
        <w:t xml:space="preserve"> histoire. Ha scritto moltissimo: un resoconto delle sue pubblicazioni si trova a questo indirizzo </w:t>
      </w:r>
      <w:hyperlink r:id="rId9" w:history="1">
        <w:r w:rsidR="006C4CAA" w:rsidRPr="002D373B">
          <w:rPr>
            <w:rStyle w:val="Collegamentoipertestuale"/>
          </w:rPr>
          <w:t>https://www.pantheonsorbonne.fr/page-perso/dominique.poulot%40</w:t>
        </w:r>
      </w:hyperlink>
    </w:p>
    <w:p w14:paraId="54CDEDF2" w14:textId="7790DAE1" w:rsidR="006C4CAA" w:rsidRPr="00BA7E4D" w:rsidRDefault="006C4CAA" w:rsidP="00475023">
      <w:pPr>
        <w:pStyle w:val="NormaleWeb"/>
        <w:spacing w:line="276" w:lineRule="auto"/>
        <w:jc w:val="both"/>
        <w:rPr>
          <w:color w:val="000000"/>
        </w:rPr>
      </w:pPr>
      <w:r>
        <w:rPr>
          <w:color w:val="000000"/>
        </w:rPr>
        <w:t xml:space="preserve">Il Presidente, dopo aver richiesto alla dott.ssa Anna Radicetta, Segretaria per la Ricerca, la </w:t>
      </w:r>
      <w:r w:rsidRPr="00BA7E4D">
        <w:rPr>
          <w:color w:val="000000"/>
        </w:rPr>
        <w:t>corrispondenza tra la richiesta e il regolamento dei visiting, apre la votazione.</w:t>
      </w:r>
    </w:p>
    <w:p w14:paraId="603788C9" w14:textId="0718E893" w:rsidR="006C4CAA" w:rsidRPr="00BA7E4D" w:rsidRDefault="006C4CAA" w:rsidP="00475023">
      <w:pPr>
        <w:pStyle w:val="NormaleWeb"/>
        <w:spacing w:line="276" w:lineRule="auto"/>
        <w:jc w:val="both"/>
        <w:rPr>
          <w:color w:val="000000"/>
        </w:rPr>
      </w:pPr>
      <w:r w:rsidRPr="00BA7E4D">
        <w:rPr>
          <w:color w:val="000000"/>
        </w:rPr>
        <w:t>La proposta avanzata dall’Area di Beni Culturali viene approvata all’unanimità.</w:t>
      </w:r>
    </w:p>
    <w:p w14:paraId="612FBF8A" w14:textId="3A2F222C" w:rsidR="0033702D" w:rsidRPr="00BA7E4D" w:rsidRDefault="00475023" w:rsidP="00475023">
      <w:pPr>
        <w:spacing w:line="276" w:lineRule="auto"/>
        <w:jc w:val="both"/>
        <w:rPr>
          <w:rFonts w:ascii="Times New Roman" w:hAnsi="Times New Roman" w:cs="Times New Roman"/>
          <w:sz w:val="24"/>
          <w:szCs w:val="24"/>
        </w:rPr>
      </w:pPr>
      <w:r w:rsidRPr="00BA7E4D">
        <w:rPr>
          <w:rFonts w:ascii="Times New Roman" w:hAnsi="Times New Roman" w:cs="Times New Roman"/>
          <w:b/>
          <w:bCs/>
          <w:sz w:val="24"/>
          <w:szCs w:val="24"/>
        </w:rPr>
        <w:t>12b)</w:t>
      </w:r>
      <w:r w:rsidRPr="00BA7E4D">
        <w:rPr>
          <w:rFonts w:ascii="Times New Roman" w:hAnsi="Times New Roman" w:cs="Times New Roman"/>
          <w:sz w:val="24"/>
          <w:szCs w:val="24"/>
        </w:rPr>
        <w:t xml:space="preserve"> Prende la parola </w:t>
      </w:r>
      <w:r w:rsidR="001D4185" w:rsidRPr="00BA7E4D">
        <w:rPr>
          <w:rFonts w:ascii="Times New Roman" w:hAnsi="Times New Roman" w:cs="Times New Roman"/>
          <w:sz w:val="24"/>
          <w:szCs w:val="24"/>
        </w:rPr>
        <w:t xml:space="preserve">Roberto Bastevole, </w:t>
      </w:r>
      <w:r w:rsidRPr="00BA7E4D">
        <w:rPr>
          <w:rFonts w:ascii="Times New Roman" w:hAnsi="Times New Roman" w:cs="Times New Roman"/>
          <w:sz w:val="24"/>
          <w:szCs w:val="24"/>
        </w:rPr>
        <w:t>r</w:t>
      </w:r>
      <w:r w:rsidR="001D4185" w:rsidRPr="00BA7E4D">
        <w:rPr>
          <w:rFonts w:ascii="Times New Roman" w:hAnsi="Times New Roman" w:cs="Times New Roman"/>
          <w:sz w:val="24"/>
          <w:szCs w:val="24"/>
        </w:rPr>
        <w:t>appresentante degli Studenti</w:t>
      </w:r>
      <w:r w:rsidRPr="00BA7E4D">
        <w:rPr>
          <w:rFonts w:ascii="Times New Roman" w:hAnsi="Times New Roman" w:cs="Times New Roman"/>
          <w:sz w:val="24"/>
          <w:szCs w:val="24"/>
        </w:rPr>
        <w:t>, per</w:t>
      </w:r>
      <w:r w:rsidR="001D4185" w:rsidRPr="00BA7E4D">
        <w:rPr>
          <w:rFonts w:ascii="Times New Roman" w:hAnsi="Times New Roman" w:cs="Times New Roman"/>
          <w:sz w:val="24"/>
          <w:szCs w:val="24"/>
        </w:rPr>
        <w:t xml:space="preserve"> chiede che la prossima volta, prima di pubblicare il manifesto degli studi, venga convocata la commissione paritetica</w:t>
      </w:r>
      <w:r w:rsidRPr="00BA7E4D">
        <w:rPr>
          <w:rFonts w:ascii="Times New Roman" w:hAnsi="Times New Roman" w:cs="Times New Roman"/>
          <w:sz w:val="24"/>
          <w:szCs w:val="24"/>
        </w:rPr>
        <w:t>. Comunica inoltre che p</w:t>
      </w:r>
      <w:r w:rsidR="001D4185" w:rsidRPr="00BA7E4D">
        <w:rPr>
          <w:rFonts w:ascii="Times New Roman" w:hAnsi="Times New Roman" w:cs="Times New Roman"/>
          <w:sz w:val="24"/>
          <w:szCs w:val="24"/>
        </w:rPr>
        <w:t>er i collegi di Beni Culturali e Scienze Storic</w:t>
      </w:r>
      <w:r w:rsidRPr="00BA7E4D">
        <w:rPr>
          <w:rFonts w:ascii="Times New Roman" w:hAnsi="Times New Roman" w:cs="Times New Roman"/>
          <w:sz w:val="24"/>
          <w:szCs w:val="24"/>
        </w:rPr>
        <w:t>he</w:t>
      </w:r>
      <w:r w:rsidR="001D4185" w:rsidRPr="00BA7E4D">
        <w:rPr>
          <w:rFonts w:ascii="Times New Roman" w:hAnsi="Times New Roman" w:cs="Times New Roman"/>
          <w:sz w:val="24"/>
          <w:szCs w:val="24"/>
        </w:rPr>
        <w:t xml:space="preserve"> la commissione paritetica registra </w:t>
      </w:r>
      <w:r w:rsidRPr="00BA7E4D">
        <w:rPr>
          <w:rFonts w:ascii="Times New Roman" w:hAnsi="Times New Roman" w:cs="Times New Roman"/>
          <w:sz w:val="24"/>
          <w:szCs w:val="24"/>
        </w:rPr>
        <w:t xml:space="preserve">un notevole </w:t>
      </w:r>
      <w:r w:rsidR="001D4185" w:rsidRPr="00BA7E4D">
        <w:rPr>
          <w:rFonts w:ascii="Times New Roman" w:hAnsi="Times New Roman" w:cs="Times New Roman"/>
          <w:sz w:val="24"/>
          <w:szCs w:val="24"/>
        </w:rPr>
        <w:t>squilibrio di CFU tra i due semestri</w:t>
      </w:r>
      <w:r w:rsidRPr="00BA7E4D">
        <w:rPr>
          <w:rFonts w:ascii="Times New Roman" w:hAnsi="Times New Roman" w:cs="Times New Roman"/>
          <w:sz w:val="24"/>
          <w:szCs w:val="24"/>
        </w:rPr>
        <w:t>;</w:t>
      </w:r>
      <w:r w:rsidR="001D4185" w:rsidRPr="00BA7E4D">
        <w:rPr>
          <w:rFonts w:ascii="Times New Roman" w:hAnsi="Times New Roman" w:cs="Times New Roman"/>
          <w:sz w:val="24"/>
          <w:szCs w:val="24"/>
        </w:rPr>
        <w:t xml:space="preserve"> chiede quindi, come rappresentante degli </w:t>
      </w:r>
      <w:r w:rsidRPr="00BA7E4D">
        <w:rPr>
          <w:rFonts w:ascii="Times New Roman" w:hAnsi="Times New Roman" w:cs="Times New Roman"/>
          <w:sz w:val="24"/>
          <w:szCs w:val="24"/>
        </w:rPr>
        <w:t>studenti</w:t>
      </w:r>
      <w:r w:rsidR="001D4185" w:rsidRPr="00BA7E4D">
        <w:rPr>
          <w:rFonts w:ascii="Times New Roman" w:hAnsi="Times New Roman" w:cs="Times New Roman"/>
          <w:sz w:val="24"/>
          <w:szCs w:val="24"/>
        </w:rPr>
        <w:t>, che si faccia il possibile per ridurre lo squilibrio</w:t>
      </w:r>
      <w:r w:rsidR="00E728C5" w:rsidRPr="00BA7E4D">
        <w:rPr>
          <w:rFonts w:ascii="Times New Roman" w:hAnsi="Times New Roman" w:cs="Times New Roman"/>
          <w:sz w:val="24"/>
          <w:szCs w:val="24"/>
        </w:rPr>
        <w:t xml:space="preserve">, e favorire </w:t>
      </w:r>
      <w:r w:rsidRPr="00BA7E4D">
        <w:rPr>
          <w:rFonts w:ascii="Times New Roman" w:hAnsi="Times New Roman" w:cs="Times New Roman"/>
          <w:sz w:val="24"/>
          <w:szCs w:val="24"/>
        </w:rPr>
        <w:t xml:space="preserve">un </w:t>
      </w:r>
      <w:r w:rsidR="00E728C5" w:rsidRPr="00BA7E4D">
        <w:rPr>
          <w:rFonts w:ascii="Times New Roman" w:hAnsi="Times New Roman" w:cs="Times New Roman"/>
          <w:sz w:val="24"/>
          <w:szCs w:val="24"/>
        </w:rPr>
        <w:t>percorso il più possibile armonico.</w:t>
      </w:r>
    </w:p>
    <w:p w14:paraId="02E9A19A" w14:textId="6FD52B7C" w:rsidR="0033702D" w:rsidRPr="00BA7E4D" w:rsidRDefault="00475023" w:rsidP="00475023">
      <w:pPr>
        <w:spacing w:line="276" w:lineRule="auto"/>
        <w:jc w:val="both"/>
        <w:rPr>
          <w:rFonts w:ascii="Times New Roman" w:hAnsi="Times New Roman" w:cs="Times New Roman"/>
          <w:sz w:val="24"/>
          <w:szCs w:val="24"/>
        </w:rPr>
      </w:pPr>
      <w:r w:rsidRPr="00BA7E4D">
        <w:rPr>
          <w:rFonts w:ascii="Times New Roman" w:hAnsi="Times New Roman" w:cs="Times New Roman"/>
          <w:b/>
          <w:bCs/>
          <w:sz w:val="24"/>
          <w:szCs w:val="24"/>
        </w:rPr>
        <w:t>12c)</w:t>
      </w:r>
      <w:r w:rsidRPr="00BA7E4D">
        <w:rPr>
          <w:rFonts w:ascii="Times New Roman" w:hAnsi="Times New Roman" w:cs="Times New Roman"/>
          <w:sz w:val="24"/>
          <w:szCs w:val="24"/>
        </w:rPr>
        <w:t xml:space="preserve"> Prende la parola la prof.ssa </w:t>
      </w:r>
      <w:r w:rsidR="0033702D" w:rsidRPr="00BA7E4D">
        <w:rPr>
          <w:rFonts w:ascii="Times New Roman" w:hAnsi="Times New Roman" w:cs="Times New Roman"/>
          <w:sz w:val="24"/>
          <w:szCs w:val="24"/>
        </w:rPr>
        <w:t xml:space="preserve">Elisa De Roberto. Illustra una proposta già visionata dai Collegi Didattici, </w:t>
      </w:r>
      <w:r w:rsidRPr="00BA7E4D">
        <w:rPr>
          <w:rFonts w:ascii="Times New Roman" w:hAnsi="Times New Roman" w:cs="Times New Roman"/>
          <w:sz w:val="24"/>
          <w:szCs w:val="24"/>
        </w:rPr>
        <w:t xml:space="preserve">relativa ad un protocollo applicativo CON CIEE, </w:t>
      </w:r>
      <w:proofErr w:type="spellStart"/>
      <w:r w:rsidRPr="00BA7E4D">
        <w:rPr>
          <w:rFonts w:ascii="Times New Roman" w:hAnsi="Times New Roman" w:cs="Times New Roman"/>
          <w:sz w:val="24"/>
          <w:szCs w:val="24"/>
        </w:rPr>
        <w:t>Council</w:t>
      </w:r>
      <w:proofErr w:type="spellEnd"/>
      <w:r w:rsidRPr="00BA7E4D">
        <w:rPr>
          <w:rFonts w:ascii="Times New Roman" w:hAnsi="Times New Roman" w:cs="Times New Roman"/>
          <w:sz w:val="24"/>
          <w:szCs w:val="24"/>
        </w:rPr>
        <w:t xml:space="preserve"> on International Educational Exchange, per favorire la mobilità studenti, A.A. 2025/2026.</w:t>
      </w:r>
    </w:p>
    <w:p w14:paraId="66306799" w14:textId="307A9785" w:rsidR="00475023" w:rsidRPr="00BA7E4D" w:rsidRDefault="00475023" w:rsidP="00475023">
      <w:pPr>
        <w:pStyle w:val="Corpotesto"/>
        <w:spacing w:before="14" w:line="252" w:lineRule="auto"/>
        <w:ind w:right="235"/>
        <w:jc w:val="both"/>
        <w:rPr>
          <w:rFonts w:ascii="Times New Roman" w:hAnsi="Times New Roman" w:cs="Times New Roman"/>
          <w:w w:val="105"/>
          <w:sz w:val="24"/>
          <w:szCs w:val="24"/>
          <w:lang w:val="it-IT"/>
        </w:rPr>
      </w:pPr>
      <w:r w:rsidRPr="00BA7E4D">
        <w:rPr>
          <w:rFonts w:ascii="Times New Roman" w:hAnsi="Times New Roman" w:cs="Times New Roman"/>
          <w:w w:val="105"/>
          <w:sz w:val="24"/>
          <w:szCs w:val="24"/>
          <w:lang w:val="it-IT"/>
        </w:rPr>
        <w:t>Gli studenti, selezionati da commissioni ad hoc istituite dalle Facoltà/Dipartimenti delle due Università, saranno ammessi a svolgere il programma di studio contenuto nel Contratto di Studio (Learning Agreement) approvato dalle due parti.</w:t>
      </w:r>
    </w:p>
    <w:p w14:paraId="0D981085" w14:textId="7C8304F6" w:rsidR="00475023" w:rsidRPr="00BA7E4D" w:rsidRDefault="00475023" w:rsidP="00475023">
      <w:pPr>
        <w:pStyle w:val="Corpotesto"/>
        <w:spacing w:before="14" w:line="252" w:lineRule="auto"/>
        <w:ind w:right="235"/>
        <w:jc w:val="both"/>
        <w:rPr>
          <w:rFonts w:ascii="Times New Roman" w:hAnsi="Times New Roman" w:cs="Times New Roman"/>
          <w:w w:val="105"/>
          <w:sz w:val="24"/>
          <w:szCs w:val="24"/>
          <w:lang w:val="it-IT"/>
        </w:rPr>
      </w:pPr>
    </w:p>
    <w:p w14:paraId="6863F9A4" w14:textId="77777777" w:rsidR="00BA7E4D" w:rsidRDefault="00475023" w:rsidP="00475023">
      <w:pPr>
        <w:pStyle w:val="Corpotesto"/>
        <w:spacing w:before="14" w:line="252" w:lineRule="auto"/>
        <w:ind w:right="235"/>
        <w:jc w:val="both"/>
        <w:rPr>
          <w:rFonts w:ascii="Times New Roman" w:hAnsi="Times New Roman" w:cs="Times New Roman"/>
          <w:w w:val="105"/>
          <w:sz w:val="24"/>
          <w:szCs w:val="24"/>
          <w:lang w:val="it-IT"/>
        </w:rPr>
      </w:pPr>
      <w:r w:rsidRPr="00BA7E4D">
        <w:rPr>
          <w:rFonts w:ascii="Times New Roman" w:hAnsi="Times New Roman" w:cs="Times New Roman"/>
          <w:w w:val="105"/>
          <w:sz w:val="24"/>
          <w:szCs w:val="24"/>
          <w:lang w:val="it-IT"/>
        </w:rPr>
        <w:t>Il Presidente apre la discussione</w:t>
      </w:r>
      <w:r w:rsidR="00BA7E4D">
        <w:rPr>
          <w:rFonts w:ascii="Times New Roman" w:hAnsi="Times New Roman" w:cs="Times New Roman"/>
          <w:w w:val="105"/>
          <w:sz w:val="24"/>
          <w:szCs w:val="24"/>
          <w:lang w:val="it-IT"/>
        </w:rPr>
        <w:t>.</w:t>
      </w:r>
    </w:p>
    <w:p w14:paraId="5C13F462" w14:textId="5A9C45F9" w:rsidR="00475023" w:rsidRDefault="00BA7E4D" w:rsidP="00475023">
      <w:pPr>
        <w:pStyle w:val="Corpotesto"/>
        <w:spacing w:before="14" w:line="252" w:lineRule="auto"/>
        <w:ind w:right="235"/>
        <w:jc w:val="both"/>
        <w:rPr>
          <w:rFonts w:ascii="Times New Roman" w:hAnsi="Times New Roman" w:cs="Times New Roman"/>
          <w:w w:val="105"/>
          <w:sz w:val="24"/>
          <w:szCs w:val="24"/>
          <w:lang w:val="it-IT"/>
        </w:rPr>
      </w:pPr>
      <w:r>
        <w:rPr>
          <w:rFonts w:ascii="Times New Roman" w:hAnsi="Times New Roman" w:cs="Times New Roman"/>
          <w:w w:val="105"/>
          <w:sz w:val="24"/>
          <w:szCs w:val="24"/>
          <w:lang w:val="it-IT"/>
        </w:rPr>
        <w:t xml:space="preserve">Al termine della discussione il protocollo di intesa viene approvato a maggioranza, con </w:t>
      </w:r>
      <w:proofErr w:type="gramStart"/>
      <w:r>
        <w:rPr>
          <w:rFonts w:ascii="Times New Roman" w:hAnsi="Times New Roman" w:cs="Times New Roman"/>
          <w:w w:val="105"/>
          <w:sz w:val="24"/>
          <w:szCs w:val="24"/>
          <w:lang w:val="it-IT"/>
        </w:rPr>
        <w:t>3</w:t>
      </w:r>
      <w:proofErr w:type="gramEnd"/>
      <w:r>
        <w:rPr>
          <w:rFonts w:ascii="Times New Roman" w:hAnsi="Times New Roman" w:cs="Times New Roman"/>
          <w:w w:val="105"/>
          <w:sz w:val="24"/>
          <w:szCs w:val="24"/>
          <w:lang w:val="it-IT"/>
        </w:rPr>
        <w:t xml:space="preserve"> astenuti.</w:t>
      </w:r>
    </w:p>
    <w:p w14:paraId="6D1C852F" w14:textId="77777777" w:rsidR="00BA7E4D" w:rsidRDefault="00BA7E4D" w:rsidP="00475023">
      <w:pPr>
        <w:pStyle w:val="Corpotesto"/>
        <w:spacing w:before="14" w:line="252" w:lineRule="auto"/>
        <w:ind w:right="235"/>
        <w:jc w:val="both"/>
        <w:rPr>
          <w:rFonts w:ascii="Times New Roman" w:hAnsi="Times New Roman" w:cs="Times New Roman"/>
          <w:w w:val="105"/>
          <w:sz w:val="24"/>
          <w:szCs w:val="24"/>
          <w:lang w:val="it-IT"/>
        </w:rPr>
      </w:pPr>
    </w:p>
    <w:p w14:paraId="09E51C1B" w14:textId="75710E33" w:rsidR="00BA7E4D" w:rsidRDefault="00F42787" w:rsidP="00F42787">
      <w:pPr>
        <w:pStyle w:val="Corpotesto"/>
        <w:spacing w:before="14" w:line="252" w:lineRule="auto"/>
        <w:ind w:right="235"/>
        <w:jc w:val="center"/>
        <w:rPr>
          <w:rFonts w:ascii="Times New Roman" w:hAnsi="Times New Roman" w:cs="Times New Roman"/>
          <w:w w:val="105"/>
          <w:sz w:val="24"/>
          <w:szCs w:val="24"/>
          <w:lang w:val="it-IT"/>
        </w:rPr>
      </w:pPr>
      <w:r>
        <w:rPr>
          <w:rFonts w:ascii="Times New Roman" w:hAnsi="Times New Roman" w:cs="Times New Roman"/>
          <w:w w:val="105"/>
          <w:sz w:val="24"/>
          <w:szCs w:val="24"/>
          <w:lang w:val="it-IT"/>
        </w:rPr>
        <w:lastRenderedPageBreak/>
        <w:t>OMISSIS</w:t>
      </w:r>
    </w:p>
    <w:p w14:paraId="3C3E33DF" w14:textId="77777777" w:rsidR="00BA7E4D" w:rsidRDefault="00BA7E4D" w:rsidP="00475023">
      <w:pPr>
        <w:pStyle w:val="Corpotesto"/>
        <w:spacing w:before="14" w:line="252" w:lineRule="auto"/>
        <w:ind w:right="235"/>
        <w:jc w:val="both"/>
        <w:rPr>
          <w:rFonts w:ascii="Times New Roman" w:hAnsi="Times New Roman" w:cs="Times New Roman"/>
          <w:w w:val="105"/>
          <w:sz w:val="24"/>
          <w:szCs w:val="24"/>
          <w:lang w:val="it-IT"/>
        </w:rPr>
      </w:pPr>
    </w:p>
    <w:p w14:paraId="1E2120EA" w14:textId="4F0BB313" w:rsidR="00BA7E4D" w:rsidRDefault="00BA7E4D" w:rsidP="00475023">
      <w:pPr>
        <w:pStyle w:val="Corpotesto"/>
        <w:spacing w:before="14" w:line="252" w:lineRule="auto"/>
        <w:ind w:right="235"/>
        <w:jc w:val="both"/>
        <w:rPr>
          <w:rFonts w:ascii="Times New Roman" w:hAnsi="Times New Roman" w:cs="Times New Roman"/>
          <w:w w:val="105"/>
          <w:sz w:val="24"/>
          <w:szCs w:val="24"/>
          <w:lang w:val="it-IT"/>
        </w:rPr>
      </w:pPr>
      <w:r>
        <w:rPr>
          <w:rFonts w:ascii="Times New Roman" w:hAnsi="Times New Roman" w:cs="Times New Roman"/>
          <w:w w:val="105"/>
          <w:sz w:val="24"/>
          <w:szCs w:val="24"/>
          <w:lang w:val="it-IT"/>
        </w:rPr>
        <w:tab/>
        <w:t>Il Presidente</w:t>
      </w:r>
      <w:r>
        <w:rPr>
          <w:rFonts w:ascii="Times New Roman" w:hAnsi="Times New Roman" w:cs="Times New Roman"/>
          <w:w w:val="105"/>
          <w:sz w:val="24"/>
          <w:szCs w:val="24"/>
          <w:lang w:val="it-IT"/>
        </w:rPr>
        <w:tab/>
      </w:r>
      <w:r>
        <w:rPr>
          <w:rFonts w:ascii="Times New Roman" w:hAnsi="Times New Roman" w:cs="Times New Roman"/>
          <w:w w:val="105"/>
          <w:sz w:val="24"/>
          <w:szCs w:val="24"/>
          <w:lang w:val="it-IT"/>
        </w:rPr>
        <w:tab/>
      </w:r>
      <w:r>
        <w:rPr>
          <w:rFonts w:ascii="Times New Roman" w:hAnsi="Times New Roman" w:cs="Times New Roman"/>
          <w:w w:val="105"/>
          <w:sz w:val="24"/>
          <w:szCs w:val="24"/>
          <w:lang w:val="it-IT"/>
        </w:rPr>
        <w:tab/>
      </w:r>
      <w:r>
        <w:rPr>
          <w:rFonts w:ascii="Times New Roman" w:hAnsi="Times New Roman" w:cs="Times New Roman"/>
          <w:w w:val="105"/>
          <w:sz w:val="24"/>
          <w:szCs w:val="24"/>
          <w:lang w:val="it-IT"/>
        </w:rPr>
        <w:tab/>
      </w:r>
      <w:r>
        <w:rPr>
          <w:rFonts w:ascii="Times New Roman" w:hAnsi="Times New Roman" w:cs="Times New Roman"/>
          <w:w w:val="105"/>
          <w:sz w:val="24"/>
          <w:szCs w:val="24"/>
          <w:lang w:val="it-IT"/>
        </w:rPr>
        <w:tab/>
      </w:r>
      <w:r>
        <w:rPr>
          <w:rFonts w:ascii="Times New Roman" w:hAnsi="Times New Roman" w:cs="Times New Roman"/>
          <w:w w:val="105"/>
          <w:sz w:val="24"/>
          <w:szCs w:val="24"/>
          <w:lang w:val="it-IT"/>
        </w:rPr>
        <w:tab/>
        <w:t>Il Segretario</w:t>
      </w:r>
    </w:p>
    <w:p w14:paraId="0432449D" w14:textId="3CEDC629" w:rsidR="00BA7E4D" w:rsidRPr="00BA7E4D" w:rsidRDefault="00BA7E4D" w:rsidP="00475023">
      <w:pPr>
        <w:pStyle w:val="Corpotesto"/>
        <w:spacing w:before="14" w:line="252" w:lineRule="auto"/>
        <w:ind w:right="235"/>
        <w:jc w:val="both"/>
        <w:rPr>
          <w:rFonts w:ascii="Times New Roman" w:hAnsi="Times New Roman" w:cs="Times New Roman"/>
          <w:sz w:val="24"/>
          <w:szCs w:val="24"/>
          <w:lang w:val="it-IT"/>
        </w:rPr>
      </w:pPr>
      <w:r>
        <w:rPr>
          <w:rFonts w:ascii="Times New Roman" w:hAnsi="Times New Roman" w:cs="Times New Roman"/>
          <w:w w:val="105"/>
          <w:sz w:val="24"/>
          <w:szCs w:val="24"/>
          <w:lang w:val="it-IT"/>
        </w:rPr>
        <w:t xml:space="preserve">     Prof. Alberto D’Anna                                         dott.ssa Roberta Rinaldi</w:t>
      </w:r>
    </w:p>
    <w:sectPr w:rsidR="00BA7E4D" w:rsidRPr="00BA7E4D" w:rsidSect="00382A1C">
      <w:pgSz w:w="11906" w:h="16838"/>
      <w:pgMar w:top="1417"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DA492" w14:textId="77777777" w:rsidR="00743FCC" w:rsidRDefault="00743FCC" w:rsidP="00DD2B19">
      <w:pPr>
        <w:spacing w:after="0" w:line="240" w:lineRule="auto"/>
      </w:pPr>
      <w:r>
        <w:separator/>
      </w:r>
    </w:p>
  </w:endnote>
  <w:endnote w:type="continuationSeparator" w:id="0">
    <w:p w14:paraId="2B754C37" w14:textId="77777777" w:rsidR="00743FCC" w:rsidRDefault="00743FCC" w:rsidP="00DD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D8D52" w14:textId="77777777" w:rsidR="00743FCC" w:rsidRDefault="00743FCC" w:rsidP="00DD2B19">
      <w:pPr>
        <w:spacing w:after="0" w:line="240" w:lineRule="auto"/>
      </w:pPr>
      <w:r>
        <w:separator/>
      </w:r>
    </w:p>
  </w:footnote>
  <w:footnote w:type="continuationSeparator" w:id="0">
    <w:p w14:paraId="2A0F3CFF" w14:textId="77777777" w:rsidR="00743FCC" w:rsidRDefault="00743FCC" w:rsidP="00DD2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5558E"/>
    <w:multiLevelType w:val="multilevel"/>
    <w:tmpl w:val="2664244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5574" w:hanging="5148"/>
      </w:pPr>
      <w:rPr>
        <w:rFonts w:hint="default"/>
      </w:rPr>
    </w:lvl>
    <w:lvl w:ilvl="2">
      <w:start w:val="1"/>
      <w:numFmt w:val="decimal"/>
      <w:isLgl/>
      <w:lvlText w:val="%1.%2.%3"/>
      <w:lvlJc w:val="left"/>
      <w:pPr>
        <w:ind w:left="5640" w:hanging="5148"/>
      </w:pPr>
      <w:rPr>
        <w:rFonts w:hint="default"/>
      </w:rPr>
    </w:lvl>
    <w:lvl w:ilvl="3">
      <w:start w:val="1"/>
      <w:numFmt w:val="decimal"/>
      <w:isLgl/>
      <w:lvlText w:val="%1.%2.%3.%4"/>
      <w:lvlJc w:val="left"/>
      <w:pPr>
        <w:ind w:left="5706" w:hanging="5148"/>
      </w:pPr>
      <w:rPr>
        <w:rFonts w:hint="default"/>
      </w:rPr>
    </w:lvl>
    <w:lvl w:ilvl="4">
      <w:start w:val="1"/>
      <w:numFmt w:val="decimal"/>
      <w:isLgl/>
      <w:lvlText w:val="%1.%2.%3.%4.%5"/>
      <w:lvlJc w:val="left"/>
      <w:pPr>
        <w:ind w:left="5772" w:hanging="5148"/>
      </w:pPr>
      <w:rPr>
        <w:rFonts w:hint="default"/>
      </w:rPr>
    </w:lvl>
    <w:lvl w:ilvl="5">
      <w:start w:val="1"/>
      <w:numFmt w:val="decimal"/>
      <w:isLgl/>
      <w:lvlText w:val="%1.%2.%3.%4.%5.%6"/>
      <w:lvlJc w:val="left"/>
      <w:pPr>
        <w:ind w:left="5838" w:hanging="5148"/>
      </w:pPr>
      <w:rPr>
        <w:rFonts w:hint="default"/>
      </w:rPr>
    </w:lvl>
    <w:lvl w:ilvl="6">
      <w:start w:val="1"/>
      <w:numFmt w:val="decimal"/>
      <w:isLgl/>
      <w:lvlText w:val="%1.%2.%3.%4.%5.%6.%7"/>
      <w:lvlJc w:val="left"/>
      <w:pPr>
        <w:ind w:left="5904" w:hanging="5148"/>
      </w:pPr>
      <w:rPr>
        <w:rFonts w:hint="default"/>
      </w:rPr>
    </w:lvl>
    <w:lvl w:ilvl="7">
      <w:start w:val="1"/>
      <w:numFmt w:val="decimal"/>
      <w:isLgl/>
      <w:lvlText w:val="%1.%2.%3.%4.%5.%6.%7.%8"/>
      <w:lvlJc w:val="left"/>
      <w:pPr>
        <w:ind w:left="5970" w:hanging="5148"/>
      </w:pPr>
      <w:rPr>
        <w:rFonts w:hint="default"/>
      </w:rPr>
    </w:lvl>
    <w:lvl w:ilvl="8">
      <w:start w:val="1"/>
      <w:numFmt w:val="decimal"/>
      <w:isLgl/>
      <w:lvlText w:val="%1.%2.%3.%4.%5.%6.%7.%8.%9"/>
      <w:lvlJc w:val="left"/>
      <w:pPr>
        <w:ind w:left="6036" w:hanging="5148"/>
      </w:pPr>
      <w:rPr>
        <w:rFonts w:hint="default"/>
      </w:rPr>
    </w:lvl>
  </w:abstractNum>
  <w:abstractNum w:abstractNumId="1" w15:restartNumberingAfterBreak="0">
    <w:nsid w:val="0CEF5630"/>
    <w:multiLevelType w:val="hybridMultilevel"/>
    <w:tmpl w:val="6AC8EE4C"/>
    <w:lvl w:ilvl="0" w:tplc="5EE272F4">
      <w:start w:val="1"/>
      <w:numFmt w:val="lowerLetter"/>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11AD3EB2"/>
    <w:multiLevelType w:val="hybridMultilevel"/>
    <w:tmpl w:val="1DF6DFAA"/>
    <w:lvl w:ilvl="0" w:tplc="36386514">
      <w:start w:val="1"/>
      <w:numFmt w:val="lowerLetter"/>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 w15:restartNumberingAfterBreak="0">
    <w:nsid w:val="11E10B9C"/>
    <w:multiLevelType w:val="hybridMultilevel"/>
    <w:tmpl w:val="12C6730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167CFB"/>
    <w:multiLevelType w:val="hybridMultilevel"/>
    <w:tmpl w:val="0778ED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083911"/>
    <w:multiLevelType w:val="hybridMultilevel"/>
    <w:tmpl w:val="07D24B7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6D6D5A"/>
    <w:multiLevelType w:val="hybridMultilevel"/>
    <w:tmpl w:val="FE1E8CEE"/>
    <w:lvl w:ilvl="0" w:tplc="04100019">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563DFE"/>
    <w:multiLevelType w:val="hybridMultilevel"/>
    <w:tmpl w:val="98823414"/>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6D085F"/>
    <w:multiLevelType w:val="hybridMultilevel"/>
    <w:tmpl w:val="CA78E7D2"/>
    <w:lvl w:ilvl="0" w:tplc="566E2034">
      <w:start w:val="3"/>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8D4FB8"/>
    <w:multiLevelType w:val="hybridMultilevel"/>
    <w:tmpl w:val="E61A21FE"/>
    <w:lvl w:ilvl="0" w:tplc="582ACDD0">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717E13"/>
    <w:multiLevelType w:val="hybridMultilevel"/>
    <w:tmpl w:val="D896AF14"/>
    <w:lvl w:ilvl="0" w:tplc="566E2034">
      <w:start w:val="3"/>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CD4E07"/>
    <w:multiLevelType w:val="multilevel"/>
    <w:tmpl w:val="D3FAAC0A"/>
    <w:styleLink w:val="Elencocorrente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046360"/>
    <w:multiLevelType w:val="multilevel"/>
    <w:tmpl w:val="276C9C26"/>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FD510C"/>
    <w:multiLevelType w:val="hybridMultilevel"/>
    <w:tmpl w:val="07000A9C"/>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FD5B05"/>
    <w:multiLevelType w:val="hybridMultilevel"/>
    <w:tmpl w:val="EB666390"/>
    <w:lvl w:ilvl="0" w:tplc="689A6576">
      <w:start w:val="1"/>
      <w:numFmt w:val="lowerLetter"/>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5" w15:restartNumberingAfterBreak="0">
    <w:nsid w:val="41C5556F"/>
    <w:multiLevelType w:val="hybridMultilevel"/>
    <w:tmpl w:val="85DCE4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8731619"/>
    <w:multiLevelType w:val="hybridMultilevel"/>
    <w:tmpl w:val="26FAB72E"/>
    <w:lvl w:ilvl="0" w:tplc="D6DC395E">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7" w15:restartNumberingAfterBreak="0">
    <w:nsid w:val="4AD760C5"/>
    <w:multiLevelType w:val="hybridMultilevel"/>
    <w:tmpl w:val="43E29A02"/>
    <w:lvl w:ilvl="0" w:tplc="CC70715C">
      <w:start w:val="10"/>
      <w:numFmt w:val="decimal"/>
      <w:lvlText w:val="%1."/>
      <w:lvlJc w:val="left"/>
      <w:pPr>
        <w:ind w:left="801" w:hanging="375"/>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4FB052FA"/>
    <w:multiLevelType w:val="hybridMultilevel"/>
    <w:tmpl w:val="EEE675F0"/>
    <w:lvl w:ilvl="0" w:tplc="90D0050C">
      <w:start w:val="1"/>
      <w:numFmt w:val="decimal"/>
      <w:lvlText w:val="%1."/>
      <w:lvlJc w:val="left"/>
      <w:pPr>
        <w:ind w:left="218" w:hanging="360"/>
      </w:pPr>
      <w:rPr>
        <w:rFonts w:hint="default"/>
        <w:color w:val="000000"/>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9" w15:restartNumberingAfterBreak="0">
    <w:nsid w:val="552A6C50"/>
    <w:multiLevelType w:val="hybridMultilevel"/>
    <w:tmpl w:val="21A29740"/>
    <w:lvl w:ilvl="0" w:tplc="78C803E8">
      <w:start w:val="1"/>
      <w:numFmt w:val="lowerLetter"/>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0" w15:restartNumberingAfterBreak="0">
    <w:nsid w:val="592C3FE8"/>
    <w:multiLevelType w:val="multilevel"/>
    <w:tmpl w:val="CE66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B9481D"/>
    <w:multiLevelType w:val="hybridMultilevel"/>
    <w:tmpl w:val="A6E664FC"/>
    <w:lvl w:ilvl="0" w:tplc="7C0A116C">
      <w:start w:val="1"/>
      <w:numFmt w:val="lowerLetter"/>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2" w15:restartNumberingAfterBreak="0">
    <w:nsid w:val="608E78F5"/>
    <w:multiLevelType w:val="hybridMultilevel"/>
    <w:tmpl w:val="A9582060"/>
    <w:lvl w:ilvl="0" w:tplc="566E2034">
      <w:start w:val="3"/>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E922D4"/>
    <w:multiLevelType w:val="hybridMultilevel"/>
    <w:tmpl w:val="EB4ED7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671486"/>
    <w:multiLevelType w:val="multilevel"/>
    <w:tmpl w:val="393E4DF8"/>
    <w:lvl w:ilvl="0">
      <w:start w:val="3"/>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15:restartNumberingAfterBreak="0">
    <w:nsid w:val="6CBF1F90"/>
    <w:multiLevelType w:val="hybridMultilevel"/>
    <w:tmpl w:val="C6183F7C"/>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D925A5D"/>
    <w:multiLevelType w:val="hybridMultilevel"/>
    <w:tmpl w:val="96FCD222"/>
    <w:lvl w:ilvl="0" w:tplc="AB207838">
      <w:start w:val="7"/>
      <w:numFmt w:val="decimal"/>
      <w:lvlText w:val="%1."/>
      <w:lvlJc w:val="left"/>
      <w:pPr>
        <w:ind w:left="720" w:hanging="360"/>
      </w:pPr>
      <w:rPr>
        <w:rFonts w:hint="default"/>
        <w:b/>
        <w:i/>
        <w:color w:val="2323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395A74"/>
    <w:multiLevelType w:val="hybridMultilevel"/>
    <w:tmpl w:val="8ADC7E20"/>
    <w:lvl w:ilvl="0" w:tplc="8B40B0E4">
      <w:start w:val="1"/>
      <w:numFmt w:val="lowerLetter"/>
      <w:lvlText w:val="%1."/>
      <w:lvlJc w:val="left"/>
      <w:pPr>
        <w:ind w:left="578" w:hanging="360"/>
      </w:pPr>
      <w:rPr>
        <w:rFonts w:hint="default"/>
        <w:b/>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8" w15:restartNumberingAfterBreak="0">
    <w:nsid w:val="723773EA"/>
    <w:multiLevelType w:val="hybridMultilevel"/>
    <w:tmpl w:val="50D80318"/>
    <w:lvl w:ilvl="0" w:tplc="566E2034">
      <w:start w:val="3"/>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BF3795B"/>
    <w:multiLevelType w:val="multilevel"/>
    <w:tmpl w:val="DF46249C"/>
    <w:styleLink w:val="Elencocorrente1"/>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8628935">
    <w:abstractNumId w:val="0"/>
  </w:num>
  <w:num w:numId="2" w16cid:durableId="1248029763">
    <w:abstractNumId w:val="23"/>
  </w:num>
  <w:num w:numId="3" w16cid:durableId="1821773543">
    <w:abstractNumId w:val="12"/>
  </w:num>
  <w:num w:numId="4" w16cid:durableId="1131902852">
    <w:abstractNumId w:val="24"/>
  </w:num>
  <w:num w:numId="5" w16cid:durableId="1243179867">
    <w:abstractNumId w:val="26"/>
  </w:num>
  <w:num w:numId="6" w16cid:durableId="924458154">
    <w:abstractNumId w:val="17"/>
  </w:num>
  <w:num w:numId="7" w16cid:durableId="632100716">
    <w:abstractNumId w:val="9"/>
  </w:num>
  <w:num w:numId="8" w16cid:durableId="97332499">
    <w:abstractNumId w:val="13"/>
  </w:num>
  <w:num w:numId="9" w16cid:durableId="1758021014">
    <w:abstractNumId w:val="29"/>
  </w:num>
  <w:num w:numId="10" w16cid:durableId="1588227787">
    <w:abstractNumId w:val="4"/>
  </w:num>
  <w:num w:numId="11" w16cid:durableId="955213011">
    <w:abstractNumId w:val="11"/>
  </w:num>
  <w:num w:numId="12" w16cid:durableId="2110657575">
    <w:abstractNumId w:val="18"/>
  </w:num>
  <w:num w:numId="13" w16cid:durableId="1369718786">
    <w:abstractNumId w:val="15"/>
  </w:num>
  <w:num w:numId="14" w16cid:durableId="1453524169">
    <w:abstractNumId w:val="20"/>
  </w:num>
  <w:num w:numId="15" w16cid:durableId="999188679">
    <w:abstractNumId w:val="16"/>
  </w:num>
  <w:num w:numId="16" w16cid:durableId="1813597764">
    <w:abstractNumId w:val="21"/>
  </w:num>
  <w:num w:numId="17" w16cid:durableId="2131782257">
    <w:abstractNumId w:val="1"/>
  </w:num>
  <w:num w:numId="18" w16cid:durableId="1622951848">
    <w:abstractNumId w:val="19"/>
  </w:num>
  <w:num w:numId="19" w16cid:durableId="436877654">
    <w:abstractNumId w:val="27"/>
  </w:num>
  <w:num w:numId="20" w16cid:durableId="1855458608">
    <w:abstractNumId w:val="2"/>
  </w:num>
  <w:num w:numId="21" w16cid:durableId="1125349485">
    <w:abstractNumId w:val="14"/>
  </w:num>
  <w:num w:numId="22" w16cid:durableId="243344858">
    <w:abstractNumId w:val="25"/>
  </w:num>
  <w:num w:numId="23" w16cid:durableId="292639245">
    <w:abstractNumId w:val="5"/>
  </w:num>
  <w:num w:numId="24" w16cid:durableId="78451210">
    <w:abstractNumId w:val="8"/>
  </w:num>
  <w:num w:numId="25" w16cid:durableId="1060832677">
    <w:abstractNumId w:val="10"/>
  </w:num>
  <w:num w:numId="26" w16cid:durableId="1592156770">
    <w:abstractNumId w:val="3"/>
  </w:num>
  <w:num w:numId="27" w16cid:durableId="742945324">
    <w:abstractNumId w:val="22"/>
  </w:num>
  <w:num w:numId="28" w16cid:durableId="1774519057">
    <w:abstractNumId w:val="7"/>
  </w:num>
  <w:num w:numId="29" w16cid:durableId="1005014383">
    <w:abstractNumId w:val="28"/>
  </w:num>
  <w:num w:numId="30" w16cid:durableId="795029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AF"/>
    <w:rsid w:val="0000043F"/>
    <w:rsid w:val="00005D92"/>
    <w:rsid w:val="00007109"/>
    <w:rsid w:val="00021D2C"/>
    <w:rsid w:val="00022735"/>
    <w:rsid w:val="00025EA3"/>
    <w:rsid w:val="00067BD1"/>
    <w:rsid w:val="00071C07"/>
    <w:rsid w:val="000722AB"/>
    <w:rsid w:val="000761E9"/>
    <w:rsid w:val="00076735"/>
    <w:rsid w:val="00076C49"/>
    <w:rsid w:val="000904B7"/>
    <w:rsid w:val="0009211E"/>
    <w:rsid w:val="00096053"/>
    <w:rsid w:val="000E12F0"/>
    <w:rsid w:val="000E2FFD"/>
    <w:rsid w:val="000F335B"/>
    <w:rsid w:val="0011375D"/>
    <w:rsid w:val="00116D98"/>
    <w:rsid w:val="001257B6"/>
    <w:rsid w:val="0012618E"/>
    <w:rsid w:val="00142773"/>
    <w:rsid w:val="00143057"/>
    <w:rsid w:val="00143930"/>
    <w:rsid w:val="00161D22"/>
    <w:rsid w:val="00163F4F"/>
    <w:rsid w:val="00166179"/>
    <w:rsid w:val="00174230"/>
    <w:rsid w:val="00175A9B"/>
    <w:rsid w:val="001802D6"/>
    <w:rsid w:val="001A442F"/>
    <w:rsid w:val="001C30B9"/>
    <w:rsid w:val="001C4742"/>
    <w:rsid w:val="001D2F3A"/>
    <w:rsid w:val="001D4185"/>
    <w:rsid w:val="001E0D94"/>
    <w:rsid w:val="001E6569"/>
    <w:rsid w:val="001F03BF"/>
    <w:rsid w:val="001F56BF"/>
    <w:rsid w:val="001F7662"/>
    <w:rsid w:val="002028FD"/>
    <w:rsid w:val="00212B82"/>
    <w:rsid w:val="00224EBE"/>
    <w:rsid w:val="00227EC2"/>
    <w:rsid w:val="00232526"/>
    <w:rsid w:val="002338B3"/>
    <w:rsid w:val="002429A4"/>
    <w:rsid w:val="00243E86"/>
    <w:rsid w:val="00254C52"/>
    <w:rsid w:val="00272461"/>
    <w:rsid w:val="0028015F"/>
    <w:rsid w:val="0028352D"/>
    <w:rsid w:val="0028679E"/>
    <w:rsid w:val="0029190F"/>
    <w:rsid w:val="0029235B"/>
    <w:rsid w:val="002A2F49"/>
    <w:rsid w:val="002D20D4"/>
    <w:rsid w:val="002D73CB"/>
    <w:rsid w:val="002E7224"/>
    <w:rsid w:val="002F1349"/>
    <w:rsid w:val="002F5502"/>
    <w:rsid w:val="002F719D"/>
    <w:rsid w:val="00300358"/>
    <w:rsid w:val="0030388E"/>
    <w:rsid w:val="003228D8"/>
    <w:rsid w:val="00326219"/>
    <w:rsid w:val="00327607"/>
    <w:rsid w:val="0033702D"/>
    <w:rsid w:val="00342C2E"/>
    <w:rsid w:val="00366256"/>
    <w:rsid w:val="00382A1C"/>
    <w:rsid w:val="00387B6D"/>
    <w:rsid w:val="00387C8E"/>
    <w:rsid w:val="003A6FDD"/>
    <w:rsid w:val="003B5259"/>
    <w:rsid w:val="003D3A9D"/>
    <w:rsid w:val="003E47BD"/>
    <w:rsid w:val="0040365D"/>
    <w:rsid w:val="0040675C"/>
    <w:rsid w:val="004346B6"/>
    <w:rsid w:val="00451D95"/>
    <w:rsid w:val="004537CE"/>
    <w:rsid w:val="00475023"/>
    <w:rsid w:val="00487802"/>
    <w:rsid w:val="00497DCA"/>
    <w:rsid w:val="004A036A"/>
    <w:rsid w:val="004A1806"/>
    <w:rsid w:val="004A7652"/>
    <w:rsid w:val="004B65B6"/>
    <w:rsid w:val="004D21B2"/>
    <w:rsid w:val="004F283D"/>
    <w:rsid w:val="004F2E2A"/>
    <w:rsid w:val="005151A6"/>
    <w:rsid w:val="00520C88"/>
    <w:rsid w:val="00550A9B"/>
    <w:rsid w:val="00566470"/>
    <w:rsid w:val="00566FE7"/>
    <w:rsid w:val="005706A7"/>
    <w:rsid w:val="00571FAD"/>
    <w:rsid w:val="00585203"/>
    <w:rsid w:val="00585BB3"/>
    <w:rsid w:val="00587C4E"/>
    <w:rsid w:val="00597586"/>
    <w:rsid w:val="005A55E7"/>
    <w:rsid w:val="005C0B70"/>
    <w:rsid w:val="005C48E9"/>
    <w:rsid w:val="005D27F6"/>
    <w:rsid w:val="005E49ED"/>
    <w:rsid w:val="005F6D35"/>
    <w:rsid w:val="006152C5"/>
    <w:rsid w:val="006167F1"/>
    <w:rsid w:val="00624316"/>
    <w:rsid w:val="00624E3C"/>
    <w:rsid w:val="00646174"/>
    <w:rsid w:val="0065077B"/>
    <w:rsid w:val="00661E6A"/>
    <w:rsid w:val="00670B46"/>
    <w:rsid w:val="00680CB3"/>
    <w:rsid w:val="00681145"/>
    <w:rsid w:val="00685397"/>
    <w:rsid w:val="006872B8"/>
    <w:rsid w:val="00691D88"/>
    <w:rsid w:val="00696056"/>
    <w:rsid w:val="006A4E39"/>
    <w:rsid w:val="006B6F88"/>
    <w:rsid w:val="006C4CAA"/>
    <w:rsid w:val="006C6ADF"/>
    <w:rsid w:val="006D5D62"/>
    <w:rsid w:val="006E6BD0"/>
    <w:rsid w:val="006F202A"/>
    <w:rsid w:val="007364EC"/>
    <w:rsid w:val="00742E43"/>
    <w:rsid w:val="00743FCC"/>
    <w:rsid w:val="00747BF3"/>
    <w:rsid w:val="00753C65"/>
    <w:rsid w:val="00754C9A"/>
    <w:rsid w:val="007550F7"/>
    <w:rsid w:val="007707DB"/>
    <w:rsid w:val="00781C0E"/>
    <w:rsid w:val="00786271"/>
    <w:rsid w:val="007A54D9"/>
    <w:rsid w:val="007C7E91"/>
    <w:rsid w:val="007D244F"/>
    <w:rsid w:val="007D3EC8"/>
    <w:rsid w:val="007F0542"/>
    <w:rsid w:val="007F3026"/>
    <w:rsid w:val="007F357C"/>
    <w:rsid w:val="0081479A"/>
    <w:rsid w:val="008223AC"/>
    <w:rsid w:val="00827153"/>
    <w:rsid w:val="0082762D"/>
    <w:rsid w:val="00865E5D"/>
    <w:rsid w:val="00875C3E"/>
    <w:rsid w:val="008859A1"/>
    <w:rsid w:val="00894091"/>
    <w:rsid w:val="008A3C17"/>
    <w:rsid w:val="008B2F4B"/>
    <w:rsid w:val="008B5C8E"/>
    <w:rsid w:val="008C124C"/>
    <w:rsid w:val="008D3F5C"/>
    <w:rsid w:val="008D604E"/>
    <w:rsid w:val="008D65D6"/>
    <w:rsid w:val="008F47BC"/>
    <w:rsid w:val="009010DF"/>
    <w:rsid w:val="00916904"/>
    <w:rsid w:val="0092634D"/>
    <w:rsid w:val="00930CA7"/>
    <w:rsid w:val="00933BA9"/>
    <w:rsid w:val="009346A9"/>
    <w:rsid w:val="009403AC"/>
    <w:rsid w:val="00944424"/>
    <w:rsid w:val="00950B74"/>
    <w:rsid w:val="0096133B"/>
    <w:rsid w:val="009718E3"/>
    <w:rsid w:val="0098321A"/>
    <w:rsid w:val="00990A63"/>
    <w:rsid w:val="00990D4F"/>
    <w:rsid w:val="00997B40"/>
    <w:rsid w:val="009A6268"/>
    <w:rsid w:val="009D0F9F"/>
    <w:rsid w:val="009D6A0F"/>
    <w:rsid w:val="009E5EEE"/>
    <w:rsid w:val="00A0025E"/>
    <w:rsid w:val="00A154C1"/>
    <w:rsid w:val="00A376D1"/>
    <w:rsid w:val="00A425AC"/>
    <w:rsid w:val="00A50EC4"/>
    <w:rsid w:val="00A64B30"/>
    <w:rsid w:val="00A70AF5"/>
    <w:rsid w:val="00A71FC3"/>
    <w:rsid w:val="00A832E4"/>
    <w:rsid w:val="00A906C2"/>
    <w:rsid w:val="00AA2552"/>
    <w:rsid w:val="00AA263A"/>
    <w:rsid w:val="00AA4F45"/>
    <w:rsid w:val="00AB2665"/>
    <w:rsid w:val="00AB302B"/>
    <w:rsid w:val="00AD0E72"/>
    <w:rsid w:val="00AD7527"/>
    <w:rsid w:val="00AE1CDC"/>
    <w:rsid w:val="00AF25E7"/>
    <w:rsid w:val="00AF2A84"/>
    <w:rsid w:val="00B042F1"/>
    <w:rsid w:val="00B054DC"/>
    <w:rsid w:val="00B22302"/>
    <w:rsid w:val="00B335A5"/>
    <w:rsid w:val="00B4103F"/>
    <w:rsid w:val="00B474F1"/>
    <w:rsid w:val="00B54050"/>
    <w:rsid w:val="00B7204E"/>
    <w:rsid w:val="00B7266B"/>
    <w:rsid w:val="00B82C13"/>
    <w:rsid w:val="00B94617"/>
    <w:rsid w:val="00BA0B68"/>
    <w:rsid w:val="00BA7E4D"/>
    <w:rsid w:val="00BC1029"/>
    <w:rsid w:val="00BD7B83"/>
    <w:rsid w:val="00BE1B59"/>
    <w:rsid w:val="00BF0A86"/>
    <w:rsid w:val="00C012EE"/>
    <w:rsid w:val="00C03680"/>
    <w:rsid w:val="00C137C8"/>
    <w:rsid w:val="00C23161"/>
    <w:rsid w:val="00C36110"/>
    <w:rsid w:val="00C37A12"/>
    <w:rsid w:val="00C525FB"/>
    <w:rsid w:val="00C561D8"/>
    <w:rsid w:val="00C56D9F"/>
    <w:rsid w:val="00C665EB"/>
    <w:rsid w:val="00C73DFB"/>
    <w:rsid w:val="00C821AE"/>
    <w:rsid w:val="00C93A8F"/>
    <w:rsid w:val="00CA03DF"/>
    <w:rsid w:val="00CA394C"/>
    <w:rsid w:val="00CB0050"/>
    <w:rsid w:val="00CB141E"/>
    <w:rsid w:val="00CC7235"/>
    <w:rsid w:val="00CD03F5"/>
    <w:rsid w:val="00CD6602"/>
    <w:rsid w:val="00CE1F57"/>
    <w:rsid w:val="00CF020F"/>
    <w:rsid w:val="00D14CAE"/>
    <w:rsid w:val="00D2493A"/>
    <w:rsid w:val="00D321BE"/>
    <w:rsid w:val="00D46E4C"/>
    <w:rsid w:val="00D61666"/>
    <w:rsid w:val="00D64339"/>
    <w:rsid w:val="00D65AE0"/>
    <w:rsid w:val="00D71281"/>
    <w:rsid w:val="00D713DF"/>
    <w:rsid w:val="00D74BE8"/>
    <w:rsid w:val="00D8002D"/>
    <w:rsid w:val="00D95197"/>
    <w:rsid w:val="00DA7D16"/>
    <w:rsid w:val="00DB3220"/>
    <w:rsid w:val="00DC02CF"/>
    <w:rsid w:val="00DC30C4"/>
    <w:rsid w:val="00DC35B1"/>
    <w:rsid w:val="00DD2B19"/>
    <w:rsid w:val="00DD2E99"/>
    <w:rsid w:val="00E012A9"/>
    <w:rsid w:val="00E10571"/>
    <w:rsid w:val="00E13133"/>
    <w:rsid w:val="00E217A5"/>
    <w:rsid w:val="00E2336E"/>
    <w:rsid w:val="00E238DA"/>
    <w:rsid w:val="00E40DCA"/>
    <w:rsid w:val="00E46753"/>
    <w:rsid w:val="00E54D4A"/>
    <w:rsid w:val="00E55984"/>
    <w:rsid w:val="00E67FD5"/>
    <w:rsid w:val="00E728C5"/>
    <w:rsid w:val="00E73B37"/>
    <w:rsid w:val="00E9012F"/>
    <w:rsid w:val="00E929F1"/>
    <w:rsid w:val="00E969DE"/>
    <w:rsid w:val="00EA2282"/>
    <w:rsid w:val="00EA6961"/>
    <w:rsid w:val="00EA703B"/>
    <w:rsid w:val="00EB522C"/>
    <w:rsid w:val="00EC08B4"/>
    <w:rsid w:val="00EC5F3B"/>
    <w:rsid w:val="00EC6610"/>
    <w:rsid w:val="00EC6E31"/>
    <w:rsid w:val="00ED0262"/>
    <w:rsid w:val="00ED1391"/>
    <w:rsid w:val="00EE4F0B"/>
    <w:rsid w:val="00EF7526"/>
    <w:rsid w:val="00F0590B"/>
    <w:rsid w:val="00F103D7"/>
    <w:rsid w:val="00F14544"/>
    <w:rsid w:val="00F241FB"/>
    <w:rsid w:val="00F25696"/>
    <w:rsid w:val="00F34A57"/>
    <w:rsid w:val="00F4092A"/>
    <w:rsid w:val="00F40A44"/>
    <w:rsid w:val="00F42787"/>
    <w:rsid w:val="00F453E4"/>
    <w:rsid w:val="00F54C6B"/>
    <w:rsid w:val="00F72A53"/>
    <w:rsid w:val="00F846C2"/>
    <w:rsid w:val="00F90424"/>
    <w:rsid w:val="00FA0151"/>
    <w:rsid w:val="00FA3649"/>
    <w:rsid w:val="00FA4535"/>
    <w:rsid w:val="00FA4599"/>
    <w:rsid w:val="00FB1D62"/>
    <w:rsid w:val="00FD4CF8"/>
    <w:rsid w:val="00FF43E2"/>
    <w:rsid w:val="00FF75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D765E"/>
  <w15:chartTrackingRefBased/>
  <w15:docId w15:val="{93C0ED23-2F31-46FA-BB84-60B86518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75023"/>
    <w:pPr>
      <w:widowControl w:val="0"/>
      <w:autoSpaceDE w:val="0"/>
      <w:autoSpaceDN w:val="0"/>
      <w:spacing w:after="0" w:line="240" w:lineRule="auto"/>
      <w:ind w:left="253"/>
      <w:outlineLvl w:val="0"/>
    </w:pPr>
    <w:rPr>
      <w:rFonts w:ascii="Palatino Linotype" w:eastAsia="Palatino Linotype" w:hAnsi="Palatino Linotype" w:cs="Palatino Linotype"/>
      <w:b/>
      <w:bCs/>
      <w:sz w:val="21"/>
      <w:szCs w:val="21"/>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A71FC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xmsonormal">
    <w:name w:val="x_xmsonormal"/>
    <w:basedOn w:val="Normale"/>
    <w:rsid w:val="00A71FC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46753"/>
    <w:pPr>
      <w:spacing w:line="256" w:lineRule="auto"/>
      <w:ind w:left="720"/>
      <w:contextualSpacing/>
    </w:pPr>
  </w:style>
  <w:style w:type="paragraph" w:styleId="NormaleWeb">
    <w:name w:val="Normal (Web)"/>
    <w:basedOn w:val="Normale"/>
    <w:uiPriority w:val="99"/>
    <w:unhideWhenUsed/>
    <w:rsid w:val="00E4675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585BB3"/>
  </w:style>
  <w:style w:type="character" w:customStyle="1" w:styleId="eop">
    <w:name w:val="eop"/>
    <w:basedOn w:val="Carpredefinitoparagrafo"/>
    <w:rsid w:val="00585BB3"/>
  </w:style>
  <w:style w:type="paragraph" w:customStyle="1" w:styleId="paragraph">
    <w:name w:val="paragraph"/>
    <w:basedOn w:val="Normale"/>
    <w:rsid w:val="00585BB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DD2B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2B19"/>
  </w:style>
  <w:style w:type="paragraph" w:styleId="Pidipagina">
    <w:name w:val="footer"/>
    <w:basedOn w:val="Normale"/>
    <w:link w:val="PidipaginaCarattere"/>
    <w:uiPriority w:val="99"/>
    <w:unhideWhenUsed/>
    <w:rsid w:val="00DD2B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2B19"/>
  </w:style>
  <w:style w:type="paragraph" w:customStyle="1" w:styleId="xxmsonormal0">
    <w:name w:val="x_x_msonormal"/>
    <w:basedOn w:val="Normale"/>
    <w:rsid w:val="00DD2E99"/>
    <w:pPr>
      <w:spacing w:after="0" w:line="240" w:lineRule="auto"/>
    </w:pPr>
    <w:rPr>
      <w:rFonts w:ascii="Calibri" w:hAnsi="Calibri" w:cs="Calibri"/>
      <w:lang w:eastAsia="it-IT"/>
    </w:rPr>
  </w:style>
  <w:style w:type="numbering" w:customStyle="1" w:styleId="Elencocorrente1">
    <w:name w:val="Elenco corrente1"/>
    <w:uiPriority w:val="99"/>
    <w:rsid w:val="0028679E"/>
    <w:pPr>
      <w:numPr>
        <w:numId w:val="9"/>
      </w:numPr>
    </w:pPr>
  </w:style>
  <w:style w:type="paragraph" w:customStyle="1" w:styleId="Default">
    <w:name w:val="Default"/>
    <w:rsid w:val="00224EB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Elencocorrente2">
    <w:name w:val="Elenco corrente2"/>
    <w:uiPriority w:val="99"/>
    <w:rsid w:val="00116D98"/>
    <w:pPr>
      <w:numPr>
        <w:numId w:val="11"/>
      </w:numPr>
    </w:pPr>
  </w:style>
  <w:style w:type="paragraph" w:customStyle="1" w:styleId="xmsolistparagraph">
    <w:name w:val="x_msolistparagraph"/>
    <w:basedOn w:val="Normale"/>
    <w:rsid w:val="00387C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022735"/>
    <w:pPr>
      <w:spacing w:after="0" w:line="240" w:lineRule="auto"/>
    </w:pPr>
  </w:style>
  <w:style w:type="character" w:styleId="Collegamentoipertestuale">
    <w:name w:val="Hyperlink"/>
    <w:basedOn w:val="Carpredefinitoparagrafo"/>
    <w:uiPriority w:val="99"/>
    <w:unhideWhenUsed/>
    <w:rsid w:val="006C4CAA"/>
    <w:rPr>
      <w:color w:val="0563C1" w:themeColor="hyperlink"/>
      <w:u w:val="single"/>
    </w:rPr>
  </w:style>
  <w:style w:type="character" w:styleId="Menzionenonrisolta">
    <w:name w:val="Unresolved Mention"/>
    <w:basedOn w:val="Carpredefinitoparagrafo"/>
    <w:uiPriority w:val="99"/>
    <w:semiHidden/>
    <w:unhideWhenUsed/>
    <w:rsid w:val="006C4CAA"/>
    <w:rPr>
      <w:color w:val="605E5C"/>
      <w:shd w:val="clear" w:color="auto" w:fill="E1DFDD"/>
    </w:rPr>
  </w:style>
  <w:style w:type="character" w:customStyle="1" w:styleId="Titolo1Carattere">
    <w:name w:val="Titolo 1 Carattere"/>
    <w:basedOn w:val="Carpredefinitoparagrafo"/>
    <w:link w:val="Titolo1"/>
    <w:uiPriority w:val="9"/>
    <w:rsid w:val="00475023"/>
    <w:rPr>
      <w:rFonts w:ascii="Palatino Linotype" w:eastAsia="Palatino Linotype" w:hAnsi="Palatino Linotype" w:cs="Palatino Linotype"/>
      <w:b/>
      <w:bCs/>
      <w:sz w:val="21"/>
      <w:szCs w:val="21"/>
      <w:lang w:val="en-US"/>
    </w:rPr>
  </w:style>
  <w:style w:type="paragraph" w:styleId="Corpotesto">
    <w:name w:val="Body Text"/>
    <w:basedOn w:val="Normale"/>
    <w:link w:val="CorpotestoCarattere"/>
    <w:uiPriority w:val="1"/>
    <w:semiHidden/>
    <w:unhideWhenUsed/>
    <w:qFormat/>
    <w:rsid w:val="00475023"/>
    <w:pPr>
      <w:widowControl w:val="0"/>
      <w:autoSpaceDE w:val="0"/>
      <w:autoSpaceDN w:val="0"/>
      <w:spacing w:after="0" w:line="240" w:lineRule="auto"/>
    </w:pPr>
    <w:rPr>
      <w:rFonts w:ascii="Palatino Linotype" w:eastAsia="Palatino Linotype" w:hAnsi="Palatino Linotype" w:cs="Palatino Linotype"/>
      <w:sz w:val="21"/>
      <w:szCs w:val="21"/>
      <w:lang w:val="en-US"/>
    </w:rPr>
  </w:style>
  <w:style w:type="character" w:customStyle="1" w:styleId="CorpotestoCarattere">
    <w:name w:val="Corpo testo Carattere"/>
    <w:basedOn w:val="Carpredefinitoparagrafo"/>
    <w:link w:val="Corpotesto"/>
    <w:uiPriority w:val="1"/>
    <w:semiHidden/>
    <w:rsid w:val="00475023"/>
    <w:rPr>
      <w:rFonts w:ascii="Palatino Linotype" w:eastAsia="Palatino Linotype" w:hAnsi="Palatino Linotype" w:cs="Palatino Linotype"/>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9537">
      <w:bodyDiv w:val="1"/>
      <w:marLeft w:val="0"/>
      <w:marRight w:val="0"/>
      <w:marTop w:val="0"/>
      <w:marBottom w:val="0"/>
      <w:divBdr>
        <w:top w:val="none" w:sz="0" w:space="0" w:color="auto"/>
        <w:left w:val="none" w:sz="0" w:space="0" w:color="auto"/>
        <w:bottom w:val="none" w:sz="0" w:space="0" w:color="auto"/>
        <w:right w:val="none" w:sz="0" w:space="0" w:color="auto"/>
      </w:divBdr>
    </w:div>
    <w:div w:id="151064706">
      <w:bodyDiv w:val="1"/>
      <w:marLeft w:val="0"/>
      <w:marRight w:val="0"/>
      <w:marTop w:val="0"/>
      <w:marBottom w:val="0"/>
      <w:divBdr>
        <w:top w:val="none" w:sz="0" w:space="0" w:color="auto"/>
        <w:left w:val="none" w:sz="0" w:space="0" w:color="auto"/>
        <w:bottom w:val="none" w:sz="0" w:space="0" w:color="auto"/>
        <w:right w:val="none" w:sz="0" w:space="0" w:color="auto"/>
      </w:divBdr>
    </w:div>
    <w:div w:id="165558035">
      <w:bodyDiv w:val="1"/>
      <w:marLeft w:val="0"/>
      <w:marRight w:val="0"/>
      <w:marTop w:val="0"/>
      <w:marBottom w:val="0"/>
      <w:divBdr>
        <w:top w:val="none" w:sz="0" w:space="0" w:color="auto"/>
        <w:left w:val="none" w:sz="0" w:space="0" w:color="auto"/>
        <w:bottom w:val="none" w:sz="0" w:space="0" w:color="auto"/>
        <w:right w:val="none" w:sz="0" w:space="0" w:color="auto"/>
      </w:divBdr>
    </w:div>
    <w:div w:id="432289159">
      <w:bodyDiv w:val="1"/>
      <w:marLeft w:val="0"/>
      <w:marRight w:val="0"/>
      <w:marTop w:val="0"/>
      <w:marBottom w:val="0"/>
      <w:divBdr>
        <w:top w:val="none" w:sz="0" w:space="0" w:color="auto"/>
        <w:left w:val="none" w:sz="0" w:space="0" w:color="auto"/>
        <w:bottom w:val="none" w:sz="0" w:space="0" w:color="auto"/>
        <w:right w:val="none" w:sz="0" w:space="0" w:color="auto"/>
      </w:divBdr>
    </w:div>
    <w:div w:id="463278251">
      <w:bodyDiv w:val="1"/>
      <w:marLeft w:val="0"/>
      <w:marRight w:val="0"/>
      <w:marTop w:val="0"/>
      <w:marBottom w:val="0"/>
      <w:divBdr>
        <w:top w:val="none" w:sz="0" w:space="0" w:color="auto"/>
        <w:left w:val="none" w:sz="0" w:space="0" w:color="auto"/>
        <w:bottom w:val="none" w:sz="0" w:space="0" w:color="auto"/>
        <w:right w:val="none" w:sz="0" w:space="0" w:color="auto"/>
      </w:divBdr>
    </w:div>
    <w:div w:id="486671143">
      <w:bodyDiv w:val="1"/>
      <w:marLeft w:val="0"/>
      <w:marRight w:val="0"/>
      <w:marTop w:val="0"/>
      <w:marBottom w:val="0"/>
      <w:divBdr>
        <w:top w:val="none" w:sz="0" w:space="0" w:color="auto"/>
        <w:left w:val="none" w:sz="0" w:space="0" w:color="auto"/>
        <w:bottom w:val="none" w:sz="0" w:space="0" w:color="auto"/>
        <w:right w:val="none" w:sz="0" w:space="0" w:color="auto"/>
      </w:divBdr>
    </w:div>
    <w:div w:id="649863698">
      <w:bodyDiv w:val="1"/>
      <w:marLeft w:val="0"/>
      <w:marRight w:val="0"/>
      <w:marTop w:val="0"/>
      <w:marBottom w:val="0"/>
      <w:divBdr>
        <w:top w:val="none" w:sz="0" w:space="0" w:color="auto"/>
        <w:left w:val="none" w:sz="0" w:space="0" w:color="auto"/>
        <w:bottom w:val="none" w:sz="0" w:space="0" w:color="auto"/>
        <w:right w:val="none" w:sz="0" w:space="0" w:color="auto"/>
      </w:divBdr>
    </w:div>
    <w:div w:id="762647431">
      <w:bodyDiv w:val="1"/>
      <w:marLeft w:val="0"/>
      <w:marRight w:val="0"/>
      <w:marTop w:val="0"/>
      <w:marBottom w:val="0"/>
      <w:divBdr>
        <w:top w:val="none" w:sz="0" w:space="0" w:color="auto"/>
        <w:left w:val="none" w:sz="0" w:space="0" w:color="auto"/>
        <w:bottom w:val="none" w:sz="0" w:space="0" w:color="auto"/>
        <w:right w:val="none" w:sz="0" w:space="0" w:color="auto"/>
      </w:divBdr>
    </w:div>
    <w:div w:id="813644008">
      <w:bodyDiv w:val="1"/>
      <w:marLeft w:val="0"/>
      <w:marRight w:val="0"/>
      <w:marTop w:val="0"/>
      <w:marBottom w:val="0"/>
      <w:divBdr>
        <w:top w:val="none" w:sz="0" w:space="0" w:color="auto"/>
        <w:left w:val="none" w:sz="0" w:space="0" w:color="auto"/>
        <w:bottom w:val="none" w:sz="0" w:space="0" w:color="auto"/>
        <w:right w:val="none" w:sz="0" w:space="0" w:color="auto"/>
      </w:divBdr>
    </w:div>
    <w:div w:id="954099989">
      <w:bodyDiv w:val="1"/>
      <w:marLeft w:val="0"/>
      <w:marRight w:val="0"/>
      <w:marTop w:val="0"/>
      <w:marBottom w:val="0"/>
      <w:divBdr>
        <w:top w:val="none" w:sz="0" w:space="0" w:color="auto"/>
        <w:left w:val="none" w:sz="0" w:space="0" w:color="auto"/>
        <w:bottom w:val="none" w:sz="0" w:space="0" w:color="auto"/>
        <w:right w:val="none" w:sz="0" w:space="0" w:color="auto"/>
      </w:divBdr>
    </w:div>
    <w:div w:id="1050376481">
      <w:bodyDiv w:val="1"/>
      <w:marLeft w:val="0"/>
      <w:marRight w:val="0"/>
      <w:marTop w:val="0"/>
      <w:marBottom w:val="0"/>
      <w:divBdr>
        <w:top w:val="none" w:sz="0" w:space="0" w:color="auto"/>
        <w:left w:val="none" w:sz="0" w:space="0" w:color="auto"/>
        <w:bottom w:val="none" w:sz="0" w:space="0" w:color="auto"/>
        <w:right w:val="none" w:sz="0" w:space="0" w:color="auto"/>
      </w:divBdr>
    </w:div>
    <w:div w:id="1055739529">
      <w:bodyDiv w:val="1"/>
      <w:marLeft w:val="0"/>
      <w:marRight w:val="0"/>
      <w:marTop w:val="0"/>
      <w:marBottom w:val="0"/>
      <w:divBdr>
        <w:top w:val="none" w:sz="0" w:space="0" w:color="auto"/>
        <w:left w:val="none" w:sz="0" w:space="0" w:color="auto"/>
        <w:bottom w:val="none" w:sz="0" w:space="0" w:color="auto"/>
        <w:right w:val="none" w:sz="0" w:space="0" w:color="auto"/>
      </w:divBdr>
    </w:div>
    <w:div w:id="1193226488">
      <w:bodyDiv w:val="1"/>
      <w:marLeft w:val="0"/>
      <w:marRight w:val="0"/>
      <w:marTop w:val="0"/>
      <w:marBottom w:val="0"/>
      <w:divBdr>
        <w:top w:val="none" w:sz="0" w:space="0" w:color="auto"/>
        <w:left w:val="none" w:sz="0" w:space="0" w:color="auto"/>
        <w:bottom w:val="none" w:sz="0" w:space="0" w:color="auto"/>
        <w:right w:val="none" w:sz="0" w:space="0" w:color="auto"/>
      </w:divBdr>
    </w:div>
    <w:div w:id="1223098645">
      <w:bodyDiv w:val="1"/>
      <w:marLeft w:val="0"/>
      <w:marRight w:val="0"/>
      <w:marTop w:val="0"/>
      <w:marBottom w:val="0"/>
      <w:divBdr>
        <w:top w:val="none" w:sz="0" w:space="0" w:color="auto"/>
        <w:left w:val="none" w:sz="0" w:space="0" w:color="auto"/>
        <w:bottom w:val="none" w:sz="0" w:space="0" w:color="auto"/>
        <w:right w:val="none" w:sz="0" w:space="0" w:color="auto"/>
      </w:divBdr>
    </w:div>
    <w:div w:id="1262644627">
      <w:bodyDiv w:val="1"/>
      <w:marLeft w:val="0"/>
      <w:marRight w:val="0"/>
      <w:marTop w:val="0"/>
      <w:marBottom w:val="0"/>
      <w:divBdr>
        <w:top w:val="none" w:sz="0" w:space="0" w:color="auto"/>
        <w:left w:val="none" w:sz="0" w:space="0" w:color="auto"/>
        <w:bottom w:val="none" w:sz="0" w:space="0" w:color="auto"/>
        <w:right w:val="none" w:sz="0" w:space="0" w:color="auto"/>
      </w:divBdr>
    </w:div>
    <w:div w:id="1269116900">
      <w:bodyDiv w:val="1"/>
      <w:marLeft w:val="0"/>
      <w:marRight w:val="0"/>
      <w:marTop w:val="0"/>
      <w:marBottom w:val="0"/>
      <w:divBdr>
        <w:top w:val="none" w:sz="0" w:space="0" w:color="auto"/>
        <w:left w:val="none" w:sz="0" w:space="0" w:color="auto"/>
        <w:bottom w:val="none" w:sz="0" w:space="0" w:color="auto"/>
        <w:right w:val="none" w:sz="0" w:space="0" w:color="auto"/>
      </w:divBdr>
    </w:div>
    <w:div w:id="1457988886">
      <w:bodyDiv w:val="1"/>
      <w:marLeft w:val="0"/>
      <w:marRight w:val="0"/>
      <w:marTop w:val="0"/>
      <w:marBottom w:val="0"/>
      <w:divBdr>
        <w:top w:val="none" w:sz="0" w:space="0" w:color="auto"/>
        <w:left w:val="none" w:sz="0" w:space="0" w:color="auto"/>
        <w:bottom w:val="none" w:sz="0" w:space="0" w:color="auto"/>
        <w:right w:val="none" w:sz="0" w:space="0" w:color="auto"/>
      </w:divBdr>
    </w:div>
    <w:div w:id="1504736459">
      <w:bodyDiv w:val="1"/>
      <w:marLeft w:val="0"/>
      <w:marRight w:val="0"/>
      <w:marTop w:val="0"/>
      <w:marBottom w:val="0"/>
      <w:divBdr>
        <w:top w:val="none" w:sz="0" w:space="0" w:color="auto"/>
        <w:left w:val="none" w:sz="0" w:space="0" w:color="auto"/>
        <w:bottom w:val="none" w:sz="0" w:space="0" w:color="auto"/>
        <w:right w:val="none" w:sz="0" w:space="0" w:color="auto"/>
      </w:divBdr>
    </w:div>
    <w:div w:id="1859659173">
      <w:bodyDiv w:val="1"/>
      <w:marLeft w:val="0"/>
      <w:marRight w:val="0"/>
      <w:marTop w:val="0"/>
      <w:marBottom w:val="0"/>
      <w:divBdr>
        <w:top w:val="none" w:sz="0" w:space="0" w:color="auto"/>
        <w:left w:val="none" w:sz="0" w:space="0" w:color="auto"/>
        <w:bottom w:val="none" w:sz="0" w:space="0" w:color="auto"/>
        <w:right w:val="none" w:sz="0" w:space="0" w:color="auto"/>
      </w:divBdr>
    </w:div>
    <w:div w:id="1919824700">
      <w:bodyDiv w:val="1"/>
      <w:marLeft w:val="0"/>
      <w:marRight w:val="0"/>
      <w:marTop w:val="0"/>
      <w:marBottom w:val="0"/>
      <w:divBdr>
        <w:top w:val="none" w:sz="0" w:space="0" w:color="auto"/>
        <w:left w:val="none" w:sz="0" w:space="0" w:color="auto"/>
        <w:bottom w:val="none" w:sz="0" w:space="0" w:color="auto"/>
        <w:right w:val="none" w:sz="0" w:space="0" w:color="auto"/>
      </w:divBdr>
    </w:div>
    <w:div w:id="1976566776">
      <w:bodyDiv w:val="1"/>
      <w:marLeft w:val="0"/>
      <w:marRight w:val="0"/>
      <w:marTop w:val="0"/>
      <w:marBottom w:val="0"/>
      <w:divBdr>
        <w:top w:val="none" w:sz="0" w:space="0" w:color="auto"/>
        <w:left w:val="none" w:sz="0" w:space="0" w:color="auto"/>
        <w:bottom w:val="none" w:sz="0" w:space="0" w:color="auto"/>
        <w:right w:val="none" w:sz="0" w:space="0" w:color="auto"/>
      </w:divBdr>
    </w:div>
    <w:div w:id="2071418195">
      <w:bodyDiv w:val="1"/>
      <w:marLeft w:val="0"/>
      <w:marRight w:val="0"/>
      <w:marTop w:val="0"/>
      <w:marBottom w:val="0"/>
      <w:divBdr>
        <w:top w:val="none" w:sz="0" w:space="0" w:color="auto"/>
        <w:left w:val="none" w:sz="0" w:space="0" w:color="auto"/>
        <w:bottom w:val="none" w:sz="0" w:space="0" w:color="auto"/>
        <w:right w:val="none" w:sz="0" w:space="0" w:color="auto"/>
      </w:divBdr>
    </w:div>
    <w:div w:id="2121290538">
      <w:bodyDiv w:val="1"/>
      <w:marLeft w:val="0"/>
      <w:marRight w:val="0"/>
      <w:marTop w:val="0"/>
      <w:marBottom w:val="0"/>
      <w:divBdr>
        <w:top w:val="none" w:sz="0" w:space="0" w:color="auto"/>
        <w:left w:val="none" w:sz="0" w:space="0" w:color="auto"/>
        <w:bottom w:val="none" w:sz="0" w:space="0" w:color="auto"/>
        <w:right w:val="none" w:sz="0" w:space="0" w:color="auto"/>
      </w:divBdr>
    </w:div>
    <w:div w:id="2136286531">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ntheonsorbonne.fr/page-perso/dominique.poulot%4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14</Pages>
  <Words>5553</Words>
  <Characters>31654</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Universit? degli Studi Roma 3</Company>
  <LinksUpToDate>false</LinksUpToDate>
  <CharactersWithSpaces>37133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Rinaldi</dc:creator>
  <cp:keywords/>
  <dc:description/>
  <cp:lastModifiedBy>Roberta Rinaldi</cp:lastModifiedBy>
  <cp:revision>30</cp:revision>
  <cp:lastPrinted>2025-05-07T10:03:00Z</cp:lastPrinted>
  <dcterms:created xsi:type="dcterms:W3CDTF">2025-07-07T12:29:00Z</dcterms:created>
  <dcterms:modified xsi:type="dcterms:W3CDTF">2025-07-10T13:04:00Z</dcterms:modified>
</cp:coreProperties>
</file>